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5258"/>
      </w:tblGrid>
      <w:tr w:rsidR="00D22B17" w:rsidRPr="00D97EE9" w14:paraId="79A36E6C" w14:textId="77777777" w:rsidTr="00CC3375">
        <w:trPr>
          <w:trHeight w:val="1287"/>
          <w:tblHeader/>
        </w:trPr>
        <w:tc>
          <w:tcPr>
            <w:tcW w:w="2238" w:type="pct"/>
            <w:tcBorders>
              <w:top w:val="nil"/>
              <w:left w:val="nil"/>
              <w:bottom w:val="single" w:sz="4" w:space="0" w:color="auto"/>
              <w:right w:val="nil"/>
            </w:tcBorders>
            <w:shd w:val="clear" w:color="auto" w:fill="auto"/>
          </w:tcPr>
          <w:p w14:paraId="05329BCC" w14:textId="77777777" w:rsidR="00D22B17" w:rsidRPr="00D97EE9" w:rsidRDefault="00AF3EDC" w:rsidP="006575DD">
            <w:pPr>
              <w:pStyle w:val="Rubrik1"/>
              <w:spacing w:before="0" w:after="0"/>
              <w:jc w:val="left"/>
              <w:rPr>
                <w:sz w:val="20"/>
                <w:lang w:val="en-GB"/>
              </w:rPr>
            </w:pPr>
            <w:r>
              <w:rPr>
                <w:noProof/>
                <w:lang w:val="sv-SE"/>
              </w:rPr>
              <w:drawing>
                <wp:inline distT="0" distB="0" distL="0" distR="0" wp14:anchorId="45568FA7" wp14:editId="24D1C1AD">
                  <wp:extent cx="1104900" cy="600075"/>
                  <wp:effectExtent l="0" t="0" r="0" b="0"/>
                  <wp:docPr id="1" name="Bild 1" descr="KEMI_logo_sv_eng_30m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EMI_logo_sv_eng_30mm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tc>
        <w:tc>
          <w:tcPr>
            <w:tcW w:w="2762" w:type="pct"/>
            <w:tcBorders>
              <w:top w:val="nil"/>
              <w:left w:val="nil"/>
              <w:bottom w:val="single" w:sz="4" w:space="0" w:color="auto"/>
              <w:right w:val="nil"/>
            </w:tcBorders>
            <w:shd w:val="clear" w:color="auto" w:fill="auto"/>
          </w:tcPr>
          <w:p w14:paraId="018F830E" w14:textId="77777777" w:rsidR="00D07AE0" w:rsidRPr="00D97EE9" w:rsidRDefault="00D07AE0" w:rsidP="00FA4608">
            <w:pPr>
              <w:pStyle w:val="Ingetavstnd"/>
              <w:rPr>
                <w:lang w:val="en-GB"/>
              </w:rPr>
            </w:pPr>
          </w:p>
        </w:tc>
      </w:tr>
      <w:tr w:rsidR="00D22B17" w:rsidRPr="00EA0380" w14:paraId="05F10EB3" w14:textId="77777777" w:rsidTr="00617F72">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0DD02A3D" w14:textId="63E90CF8" w:rsidR="00D07AE0" w:rsidRPr="00D97EE9" w:rsidRDefault="00D07AE0" w:rsidP="00D97EE9">
            <w:pPr>
              <w:pStyle w:val="Rubrik1"/>
              <w:rPr>
                <w:lang w:val="en-GB"/>
              </w:rPr>
            </w:pPr>
            <w:r w:rsidRPr="00D97EE9">
              <w:rPr>
                <w:lang w:val="en-GB"/>
              </w:rPr>
              <w:t>A</w:t>
            </w:r>
            <w:r w:rsidR="00D97EE9" w:rsidRPr="00D97EE9">
              <w:rPr>
                <w:lang w:val="en-GB"/>
              </w:rPr>
              <w:t>-form</w:t>
            </w:r>
            <w:r w:rsidR="00BB3901" w:rsidRPr="00D97EE9">
              <w:rPr>
                <w:lang w:val="en-GB"/>
              </w:rPr>
              <w:t xml:space="preserve">: </w:t>
            </w:r>
            <w:r w:rsidR="00D97EE9" w:rsidRPr="00D97EE9">
              <w:rPr>
                <w:lang w:val="en-GB"/>
              </w:rPr>
              <w:t xml:space="preserve">Information on </w:t>
            </w:r>
            <w:r w:rsidR="00EA0380">
              <w:rPr>
                <w:lang w:val="en-GB"/>
              </w:rPr>
              <w:t xml:space="preserve">chemical </w:t>
            </w:r>
            <w:r w:rsidR="00D97EE9" w:rsidRPr="00D97EE9">
              <w:rPr>
                <w:lang w:val="en-GB"/>
              </w:rPr>
              <w:t>active substance</w:t>
            </w:r>
            <w:r w:rsidR="00EA0380">
              <w:rPr>
                <w:lang w:val="en-GB"/>
              </w:rPr>
              <w:t xml:space="preserve"> in</w:t>
            </w:r>
            <w:r w:rsidR="006B594A">
              <w:rPr>
                <w:lang w:val="en-GB"/>
              </w:rPr>
              <w:t xml:space="preserve"> biocidal product</w:t>
            </w:r>
          </w:p>
        </w:tc>
      </w:tr>
      <w:tr w:rsidR="00D22B17" w:rsidRPr="00EA0380" w14:paraId="171B50A2" w14:textId="77777777" w:rsidTr="00617F72">
        <w:trPr>
          <w:trHeight w:val="1548"/>
          <w:tblHeader/>
        </w:trPr>
        <w:tc>
          <w:tcPr>
            <w:tcW w:w="5000" w:type="pct"/>
            <w:gridSpan w:val="2"/>
            <w:tcBorders>
              <w:top w:val="single" w:sz="4" w:space="0" w:color="auto"/>
              <w:bottom w:val="nil"/>
            </w:tcBorders>
          </w:tcPr>
          <w:p w14:paraId="0BCDA6C6" w14:textId="77777777" w:rsidR="002F6D44" w:rsidRPr="00D97EE9" w:rsidRDefault="002F6D44" w:rsidP="00D97EE9">
            <w:pPr>
              <w:rPr>
                <w:lang w:val="en-GB"/>
              </w:rPr>
            </w:pPr>
          </w:p>
          <w:p w14:paraId="6B83A0D1" w14:textId="77777777" w:rsidR="00D97EE9" w:rsidRPr="00D97EE9" w:rsidRDefault="00D97EE9" w:rsidP="00D97EE9">
            <w:pPr>
              <w:rPr>
                <w:lang w:val="en-GB"/>
              </w:rPr>
            </w:pPr>
            <w:r w:rsidRPr="00D97EE9">
              <w:rPr>
                <w:b/>
                <w:lang w:val="en-GB"/>
              </w:rPr>
              <w:t>All the points</w:t>
            </w:r>
            <w:r w:rsidRPr="00D97EE9">
              <w:rPr>
                <w:lang w:val="en-GB"/>
              </w:rPr>
              <w:t xml:space="preserve"> in the form should be filled with information. In cases where the data requirement is not covered by a study/report, a </w:t>
            </w:r>
            <w:r w:rsidRPr="00B154C9">
              <w:rPr>
                <w:b/>
                <w:lang w:val="en-GB"/>
              </w:rPr>
              <w:t>detailed justification should be given</w:t>
            </w:r>
            <w:r w:rsidRPr="00D97EE9">
              <w:rPr>
                <w:lang w:val="en-GB"/>
              </w:rPr>
              <w:t>.</w:t>
            </w:r>
          </w:p>
          <w:p w14:paraId="33BD562E" w14:textId="77777777" w:rsidR="00D97EE9" w:rsidRPr="00D97EE9" w:rsidRDefault="00D97EE9" w:rsidP="00D97EE9">
            <w:pPr>
              <w:rPr>
                <w:lang w:val="en-GB"/>
              </w:rPr>
            </w:pPr>
            <w:r w:rsidRPr="00D97EE9">
              <w:rPr>
                <w:lang w:val="en-GB"/>
              </w:rPr>
              <w:tab/>
            </w:r>
          </w:p>
          <w:p w14:paraId="019FFE0D" w14:textId="74DC2BEC" w:rsidR="00D97EE9" w:rsidRPr="00F77360" w:rsidRDefault="00D97EE9" w:rsidP="00D97EE9">
            <w:pPr>
              <w:rPr>
                <w:lang w:val="en-GB"/>
              </w:rPr>
            </w:pPr>
            <w:r w:rsidRPr="00D97EE9">
              <w:rPr>
                <w:lang w:val="en-GB"/>
              </w:rPr>
              <w:t>Data requirements marked with a</w:t>
            </w:r>
            <w:r w:rsidR="0006647F">
              <w:rPr>
                <w:lang w:val="en-GB"/>
              </w:rPr>
              <w:t>n</w:t>
            </w:r>
            <w:r w:rsidRPr="00D97EE9">
              <w:rPr>
                <w:lang w:val="en-GB"/>
              </w:rPr>
              <w:t xml:space="preserve"> </w:t>
            </w:r>
            <w:r w:rsidR="0006647F" w:rsidRPr="00B154C9">
              <w:rPr>
                <w:b/>
                <w:lang w:val="en-GB"/>
              </w:rPr>
              <w:t>asterisk</w:t>
            </w:r>
            <w:r w:rsidRPr="00D97EE9">
              <w:rPr>
                <w:lang w:val="en-GB"/>
              </w:rPr>
              <w:t xml:space="preserve"> (*) are core data requirements that </w:t>
            </w:r>
            <w:r w:rsidRPr="005F366D">
              <w:rPr>
                <w:b/>
                <w:lang w:val="en-GB"/>
              </w:rPr>
              <w:t>always sh</w:t>
            </w:r>
            <w:r w:rsidR="00C74CE1">
              <w:rPr>
                <w:b/>
                <w:lang w:val="en-GB"/>
              </w:rPr>
              <w:t>all</w:t>
            </w:r>
            <w:r w:rsidRPr="005F366D">
              <w:rPr>
                <w:b/>
                <w:lang w:val="en-GB"/>
              </w:rPr>
              <w:t xml:space="preserve"> be provided</w:t>
            </w:r>
            <w:r w:rsidRPr="00D97EE9">
              <w:rPr>
                <w:lang w:val="en-GB"/>
              </w:rPr>
              <w:t xml:space="preserve"> to the application, independent of product type and intended use of the product.</w:t>
            </w:r>
            <w:r w:rsidR="00F77360">
              <w:rPr>
                <w:lang w:val="en-GB"/>
              </w:rPr>
              <w:t xml:space="preserve"> For guidance on the data requirements, see the </w:t>
            </w:r>
            <w:r w:rsidR="00F77360">
              <w:rPr>
                <w:b/>
                <w:bCs/>
                <w:lang w:val="en-GB"/>
              </w:rPr>
              <w:t>BPR Guidance</w:t>
            </w:r>
            <w:r w:rsidR="00F77360">
              <w:rPr>
                <w:lang w:val="en-GB"/>
              </w:rPr>
              <w:t xml:space="preserve"> at ECHA’s website.</w:t>
            </w:r>
          </w:p>
          <w:p w14:paraId="3D65A6B9" w14:textId="77777777" w:rsidR="00D97EE9" w:rsidRPr="004B404A" w:rsidRDefault="00D97EE9" w:rsidP="00D97EE9">
            <w:pPr>
              <w:rPr>
                <w:lang w:val="en-US"/>
              </w:rPr>
            </w:pPr>
          </w:p>
          <w:p w14:paraId="7FB9D488" w14:textId="77777777" w:rsidR="00D22B17" w:rsidRPr="00D97EE9" w:rsidRDefault="00D97EE9" w:rsidP="00D97EE9">
            <w:pPr>
              <w:rPr>
                <w:lang w:val="en-GB"/>
              </w:rPr>
            </w:pPr>
            <w:r w:rsidRPr="00D97EE9">
              <w:rPr>
                <w:lang w:val="en-GB"/>
              </w:rPr>
              <w:t>If you have questions, please contact the Swedi</w:t>
            </w:r>
            <w:r w:rsidR="00115B68">
              <w:rPr>
                <w:lang w:val="en-GB"/>
              </w:rPr>
              <w:t xml:space="preserve">sh Chemicals Agency at: </w:t>
            </w:r>
            <w:hyperlink r:id="rId9" w:history="1">
              <w:r w:rsidR="0057132F" w:rsidRPr="003148E8">
                <w:rPr>
                  <w:rStyle w:val="Hyperlnk"/>
                  <w:lang w:val="en-GB"/>
                </w:rPr>
                <w:t>kemi@kemi.se</w:t>
              </w:r>
            </w:hyperlink>
            <w:r w:rsidR="0057132F">
              <w:rPr>
                <w:lang w:val="en-GB"/>
              </w:rPr>
              <w:t xml:space="preserve"> </w:t>
            </w:r>
          </w:p>
        </w:tc>
      </w:tr>
    </w:tbl>
    <w:p w14:paraId="0DF107A2" w14:textId="77777777" w:rsidR="002F6D44" w:rsidRPr="00D97EE9" w:rsidRDefault="002F6D44">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863"/>
        <w:gridCol w:w="3146"/>
        <w:gridCol w:w="2566"/>
        <w:gridCol w:w="2934"/>
      </w:tblGrid>
      <w:tr w:rsidR="00F77360" w:rsidRPr="00F77360" w14:paraId="62C69517" w14:textId="77777777" w:rsidTr="00861BD4">
        <w:trPr>
          <w:cantSplit/>
          <w:tblHeader/>
        </w:trPr>
        <w:tc>
          <w:tcPr>
            <w:tcW w:w="454" w:type="pct"/>
            <w:tcBorders>
              <w:top w:val="single" w:sz="4" w:space="0" w:color="auto"/>
              <w:left w:val="single" w:sz="4" w:space="0" w:color="auto"/>
              <w:bottom w:val="single" w:sz="4" w:space="0" w:color="auto"/>
              <w:right w:val="single" w:sz="4" w:space="0" w:color="auto"/>
            </w:tcBorders>
            <w:shd w:val="clear" w:color="auto" w:fill="D9D9D9"/>
          </w:tcPr>
          <w:p w14:paraId="72BE8ED7" w14:textId="77777777" w:rsidR="00F77360" w:rsidRPr="00D97EE9" w:rsidRDefault="00F77360" w:rsidP="00E36D78">
            <w:pPr>
              <w:rPr>
                <w:sz w:val="18"/>
                <w:szCs w:val="18"/>
                <w:lang w:val="en-GB"/>
              </w:rPr>
            </w:pPr>
            <w:r>
              <w:rPr>
                <w:sz w:val="18"/>
                <w:szCs w:val="18"/>
                <w:lang w:val="en-GB"/>
              </w:rPr>
              <w:t>Point</w:t>
            </w:r>
          </w:p>
        </w:tc>
        <w:tc>
          <w:tcPr>
            <w:tcW w:w="1654" w:type="pct"/>
            <w:tcBorders>
              <w:top w:val="single" w:sz="4" w:space="0" w:color="auto"/>
              <w:left w:val="single" w:sz="4" w:space="0" w:color="auto"/>
              <w:bottom w:val="single" w:sz="4" w:space="0" w:color="auto"/>
              <w:right w:val="single" w:sz="4" w:space="0" w:color="auto"/>
            </w:tcBorders>
            <w:shd w:val="clear" w:color="auto" w:fill="D9D9D9"/>
          </w:tcPr>
          <w:p w14:paraId="137AC8C4" w14:textId="77777777" w:rsidR="00F77360" w:rsidRPr="00D97EE9" w:rsidRDefault="00F77360" w:rsidP="00E36D78">
            <w:pPr>
              <w:rPr>
                <w:sz w:val="18"/>
                <w:szCs w:val="18"/>
                <w:lang w:val="en-GB"/>
              </w:rPr>
            </w:pPr>
            <w:r>
              <w:rPr>
                <w:sz w:val="18"/>
                <w:szCs w:val="18"/>
                <w:lang w:val="en-GB"/>
              </w:rPr>
              <w:t>Data requirement</w:t>
            </w:r>
          </w:p>
        </w:tc>
        <w:tc>
          <w:tcPr>
            <w:tcW w:w="1349" w:type="pct"/>
            <w:tcBorders>
              <w:top w:val="single" w:sz="4" w:space="0" w:color="auto"/>
              <w:left w:val="single" w:sz="4" w:space="0" w:color="auto"/>
              <w:bottom w:val="single" w:sz="4" w:space="0" w:color="auto"/>
              <w:right w:val="single" w:sz="4" w:space="0" w:color="auto"/>
            </w:tcBorders>
            <w:shd w:val="clear" w:color="auto" w:fill="D9D9D9"/>
          </w:tcPr>
          <w:p w14:paraId="6874C804" w14:textId="77777777" w:rsidR="00F77360" w:rsidRPr="00D97EE9" w:rsidRDefault="00F77360" w:rsidP="00E36D78">
            <w:pPr>
              <w:rPr>
                <w:sz w:val="18"/>
                <w:szCs w:val="18"/>
                <w:lang w:val="en-GB"/>
              </w:rPr>
            </w:pPr>
            <w:r>
              <w:rPr>
                <w:sz w:val="18"/>
                <w:szCs w:val="18"/>
                <w:lang w:val="en-GB"/>
              </w:rPr>
              <w:t>Information/value</w:t>
            </w:r>
          </w:p>
        </w:tc>
        <w:tc>
          <w:tcPr>
            <w:tcW w:w="1543" w:type="pct"/>
            <w:tcBorders>
              <w:top w:val="single" w:sz="4" w:space="0" w:color="auto"/>
              <w:left w:val="single" w:sz="4" w:space="0" w:color="auto"/>
              <w:bottom w:val="single" w:sz="4" w:space="0" w:color="auto"/>
              <w:right w:val="single" w:sz="4" w:space="0" w:color="auto"/>
            </w:tcBorders>
            <w:shd w:val="clear" w:color="auto" w:fill="D9D9D9"/>
          </w:tcPr>
          <w:p w14:paraId="632A1FDC" w14:textId="77777777" w:rsidR="00F77360" w:rsidRPr="00D97EE9" w:rsidRDefault="00F77360" w:rsidP="00E36D78">
            <w:pPr>
              <w:rPr>
                <w:sz w:val="18"/>
                <w:szCs w:val="18"/>
                <w:lang w:val="en-GB"/>
              </w:rPr>
            </w:pPr>
            <w:r>
              <w:rPr>
                <w:sz w:val="18"/>
                <w:szCs w:val="18"/>
                <w:lang w:val="en-GB"/>
              </w:rPr>
              <w:t>Reference to the application</w:t>
            </w:r>
          </w:p>
        </w:tc>
      </w:tr>
      <w:tr w:rsidR="00CE36FE" w:rsidRPr="00EA0380" w14:paraId="6404546F"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F5A9F" w14:textId="0A2348B8" w:rsidR="00CE36FE" w:rsidRPr="00CE36FE" w:rsidRDefault="00CE36FE" w:rsidP="00236275">
            <w:pPr>
              <w:pStyle w:val="Rubrik2"/>
              <w:rPr>
                <w:lang w:val="en-GB"/>
              </w:rPr>
            </w:pPr>
            <w:r w:rsidRPr="00CE36FE">
              <w:rPr>
                <w:lang w:val="en-GB"/>
              </w:rPr>
              <w:t>A1. Information about identity of the active substance</w:t>
            </w:r>
          </w:p>
        </w:tc>
      </w:tr>
      <w:tr w:rsidR="00F77360" w:rsidRPr="00EA0380" w14:paraId="0D083194"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FBA3EBB" w14:textId="77777777" w:rsidR="00F77360" w:rsidRPr="00D97EE9" w:rsidRDefault="00F77360" w:rsidP="00FA4608">
            <w:pPr>
              <w:rPr>
                <w:lang w:val="en-GB"/>
              </w:rPr>
            </w:pPr>
            <w:r w:rsidRPr="00D97EE9">
              <w:rPr>
                <w:lang w:val="en-GB"/>
              </w:rPr>
              <w:t>A1.1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7056BFE" w14:textId="77777777" w:rsidR="00F77360" w:rsidRDefault="00F77360" w:rsidP="00D97EE9">
            <w:pPr>
              <w:rPr>
                <w:lang w:val="en-GB"/>
              </w:rPr>
            </w:pPr>
            <w:r w:rsidRPr="00503472">
              <w:rPr>
                <w:lang w:val="en-GB"/>
              </w:rPr>
              <w:t>Common name</w:t>
            </w:r>
          </w:p>
          <w:p w14:paraId="060CC405" w14:textId="77777777" w:rsidR="00F77360" w:rsidRPr="00503472" w:rsidRDefault="00F77360" w:rsidP="00D97EE9">
            <w:pPr>
              <w:rPr>
                <w:lang w:val="en-GB"/>
              </w:rPr>
            </w:pPr>
          </w:p>
          <w:p w14:paraId="32C8B801" w14:textId="77777777" w:rsidR="00F77360" w:rsidRDefault="00F77360" w:rsidP="00490FD3">
            <w:pPr>
              <w:pStyle w:val="Guidetext"/>
              <w:rPr>
                <w:lang w:val="en-GB"/>
              </w:rPr>
            </w:pPr>
            <w:r w:rsidRPr="00436BC0">
              <w:rPr>
                <w:lang w:val="en-GB"/>
              </w:rPr>
              <w:t>State the ISO-name</w:t>
            </w:r>
          </w:p>
          <w:p w14:paraId="5947BD14"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tcPr>
          <w:p w14:paraId="302D8361"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tcPr>
          <w:p w14:paraId="5D15F548" w14:textId="77777777" w:rsidR="00F77360" w:rsidRPr="00D97EE9" w:rsidRDefault="00F77360" w:rsidP="00FA4608">
            <w:pPr>
              <w:rPr>
                <w:lang w:val="en-GB"/>
              </w:rPr>
            </w:pPr>
          </w:p>
        </w:tc>
      </w:tr>
      <w:tr w:rsidR="00F77360" w:rsidRPr="00EA0380" w14:paraId="7FD6D26B"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0E62B104" w14:textId="77777777" w:rsidR="00F77360" w:rsidRPr="00D97EE9" w:rsidRDefault="00F77360" w:rsidP="00FA4608">
            <w:pPr>
              <w:rPr>
                <w:lang w:val="en-GB"/>
              </w:rPr>
            </w:pPr>
            <w:r w:rsidRPr="00D97EE9">
              <w:rPr>
                <w:lang w:val="en-GB"/>
              </w:rPr>
              <w:t>A1.2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B2DAD68" w14:textId="77777777" w:rsidR="00F77360" w:rsidRDefault="00F77360" w:rsidP="00FA4608">
            <w:pPr>
              <w:rPr>
                <w:lang w:val="en-GB"/>
              </w:rPr>
            </w:pPr>
            <w:r w:rsidRPr="00503472">
              <w:rPr>
                <w:lang w:val="en-GB"/>
              </w:rPr>
              <w:t>Chemical name according to CA- or IUPAC nomenclature</w:t>
            </w:r>
          </w:p>
          <w:p w14:paraId="22626F83" w14:textId="77777777" w:rsidR="00F77360" w:rsidRPr="00D97EE9" w:rsidRDefault="00F77360" w:rsidP="00FA4608">
            <w:pPr>
              <w:rPr>
                <w:lang w:val="en-GB"/>
              </w:rPr>
            </w:pPr>
          </w:p>
        </w:tc>
        <w:tc>
          <w:tcPr>
            <w:tcW w:w="1349" w:type="pct"/>
            <w:tcBorders>
              <w:top w:val="single" w:sz="4" w:space="0" w:color="auto"/>
              <w:left w:val="single" w:sz="4" w:space="0" w:color="auto"/>
              <w:bottom w:val="single" w:sz="4" w:space="0" w:color="auto"/>
              <w:right w:val="single" w:sz="4" w:space="0" w:color="auto"/>
            </w:tcBorders>
          </w:tcPr>
          <w:p w14:paraId="355CAA77"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tcPr>
          <w:p w14:paraId="3F0461B6" w14:textId="77777777" w:rsidR="00F77360" w:rsidRPr="00D97EE9" w:rsidRDefault="00F77360" w:rsidP="00FA4608">
            <w:pPr>
              <w:rPr>
                <w:lang w:val="en-GB"/>
              </w:rPr>
            </w:pPr>
          </w:p>
        </w:tc>
      </w:tr>
      <w:tr w:rsidR="00F77360" w:rsidRPr="00D97EE9" w14:paraId="59B69748"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F534762" w14:textId="77777777" w:rsidR="00F77360" w:rsidRPr="00D97EE9" w:rsidRDefault="00F77360" w:rsidP="00FA4608">
            <w:pPr>
              <w:rPr>
                <w:lang w:val="en-GB"/>
              </w:rPr>
            </w:pPr>
            <w:r w:rsidRPr="00D97EE9">
              <w:rPr>
                <w:lang w:val="en-GB"/>
              </w:rPr>
              <w:t>A1.3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8E665D2" w14:textId="77777777" w:rsidR="00F77360" w:rsidRDefault="00F77360" w:rsidP="00BE0F36">
            <w:pPr>
              <w:rPr>
                <w:lang w:val="en-GB"/>
              </w:rPr>
            </w:pPr>
            <w:r w:rsidRPr="00503472">
              <w:rPr>
                <w:lang w:val="en-GB"/>
              </w:rPr>
              <w:t xml:space="preserve">Manufacturer’s development code </w:t>
            </w:r>
          </w:p>
          <w:p w14:paraId="69DD26CB" w14:textId="77777777" w:rsidR="00F77360" w:rsidRPr="00503472" w:rsidRDefault="00F77360" w:rsidP="00BE0F36">
            <w:pPr>
              <w:rPr>
                <w:highlight w:val="yellow"/>
                <w:lang w:val="en-GB"/>
              </w:rPr>
            </w:pPr>
          </w:p>
        </w:tc>
        <w:tc>
          <w:tcPr>
            <w:tcW w:w="1349" w:type="pct"/>
            <w:tcBorders>
              <w:top w:val="single" w:sz="4" w:space="0" w:color="auto"/>
              <w:left w:val="single" w:sz="4" w:space="0" w:color="auto"/>
              <w:bottom w:val="single" w:sz="4" w:space="0" w:color="auto"/>
              <w:right w:val="single" w:sz="4" w:space="0" w:color="auto"/>
            </w:tcBorders>
          </w:tcPr>
          <w:p w14:paraId="64261D19"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tcPr>
          <w:p w14:paraId="253742BE" w14:textId="77777777" w:rsidR="00F77360" w:rsidRPr="00D97EE9" w:rsidRDefault="00F77360" w:rsidP="00FA4608">
            <w:pPr>
              <w:rPr>
                <w:lang w:val="en-GB"/>
              </w:rPr>
            </w:pPr>
          </w:p>
        </w:tc>
      </w:tr>
      <w:tr w:rsidR="00F77360" w:rsidRPr="00EA0380" w14:paraId="6261DD23"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CD67E05" w14:textId="77777777" w:rsidR="00F77360" w:rsidRPr="00D97EE9" w:rsidRDefault="00F77360" w:rsidP="00FA4608">
            <w:pPr>
              <w:rPr>
                <w:lang w:val="en-GB"/>
              </w:rPr>
            </w:pPr>
            <w:r w:rsidRPr="00D97EE9">
              <w:rPr>
                <w:lang w:val="en-GB"/>
              </w:rPr>
              <w:t>A1.4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BAD6FFD" w14:textId="77777777" w:rsidR="00F77360" w:rsidRDefault="00F77360" w:rsidP="00BE0F36">
            <w:pPr>
              <w:rPr>
                <w:lang w:val="en-GB"/>
              </w:rPr>
            </w:pPr>
            <w:r w:rsidRPr="00503472">
              <w:rPr>
                <w:lang w:val="en-GB"/>
              </w:rPr>
              <w:t>CAS and EC numbers, if available</w:t>
            </w:r>
          </w:p>
          <w:p w14:paraId="27AE2583" w14:textId="77777777" w:rsidR="00F77360" w:rsidRPr="00503472" w:rsidRDefault="00F77360" w:rsidP="00BE0F36">
            <w:pPr>
              <w:rPr>
                <w:lang w:val="en-GB"/>
              </w:rPr>
            </w:pPr>
          </w:p>
        </w:tc>
        <w:tc>
          <w:tcPr>
            <w:tcW w:w="1349" w:type="pct"/>
            <w:tcBorders>
              <w:top w:val="single" w:sz="4" w:space="0" w:color="auto"/>
              <w:left w:val="single" w:sz="4" w:space="0" w:color="auto"/>
              <w:bottom w:val="single" w:sz="4" w:space="0" w:color="auto"/>
              <w:right w:val="single" w:sz="4" w:space="0" w:color="auto"/>
            </w:tcBorders>
          </w:tcPr>
          <w:p w14:paraId="5EE1DBF1"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tcPr>
          <w:p w14:paraId="19BFA616" w14:textId="77777777" w:rsidR="00F77360" w:rsidRPr="00D97EE9" w:rsidRDefault="00F77360" w:rsidP="00FA4608">
            <w:pPr>
              <w:rPr>
                <w:lang w:val="en-GB"/>
              </w:rPr>
            </w:pPr>
          </w:p>
        </w:tc>
      </w:tr>
      <w:tr w:rsidR="00F77360" w:rsidRPr="00D97EE9" w14:paraId="0DE9309B"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F6D8152" w14:textId="77777777" w:rsidR="00F77360" w:rsidRPr="00D97EE9" w:rsidRDefault="00F77360" w:rsidP="00FA4608">
            <w:pPr>
              <w:rPr>
                <w:lang w:val="en-GB"/>
              </w:rPr>
            </w:pPr>
            <w:r w:rsidRPr="00D97EE9">
              <w:rPr>
                <w:lang w:val="en-GB"/>
              </w:rPr>
              <w:t>A1.5</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7071F6D" w14:textId="77777777" w:rsidR="00F77360" w:rsidRDefault="00F77360" w:rsidP="00D97EE9">
            <w:pPr>
              <w:rPr>
                <w:lang w:val="en-GB"/>
              </w:rPr>
            </w:pPr>
            <w:r w:rsidRPr="00503472">
              <w:rPr>
                <w:lang w:val="en-GB"/>
              </w:rPr>
              <w:t>Molecular formula</w:t>
            </w:r>
          </w:p>
          <w:p w14:paraId="374D5D02" w14:textId="77777777" w:rsidR="00F77360" w:rsidRPr="00503472" w:rsidRDefault="00F77360" w:rsidP="00D97EE9">
            <w:pPr>
              <w:rPr>
                <w:highlight w:val="yellow"/>
                <w:lang w:val="en-GB"/>
              </w:rPr>
            </w:pPr>
          </w:p>
        </w:tc>
        <w:tc>
          <w:tcPr>
            <w:tcW w:w="1349" w:type="pct"/>
            <w:tcBorders>
              <w:top w:val="single" w:sz="4" w:space="0" w:color="auto"/>
              <w:left w:val="single" w:sz="4" w:space="0" w:color="auto"/>
              <w:bottom w:val="single" w:sz="4" w:space="0" w:color="auto"/>
              <w:right w:val="single" w:sz="4" w:space="0" w:color="auto"/>
            </w:tcBorders>
          </w:tcPr>
          <w:p w14:paraId="2DF5E959"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tcPr>
          <w:p w14:paraId="4E05CA15" w14:textId="77777777" w:rsidR="00F77360" w:rsidRPr="00D97EE9" w:rsidRDefault="00F77360" w:rsidP="00FA4608">
            <w:pPr>
              <w:rPr>
                <w:lang w:val="en-GB"/>
              </w:rPr>
            </w:pPr>
          </w:p>
        </w:tc>
      </w:tr>
      <w:tr w:rsidR="00F77360" w:rsidRPr="00175D97" w14:paraId="685223C1"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5FA6773" w14:textId="77777777" w:rsidR="00F77360" w:rsidRPr="00D97EE9" w:rsidRDefault="00F77360" w:rsidP="00FA4608">
            <w:pPr>
              <w:rPr>
                <w:lang w:val="en-GB"/>
              </w:rPr>
            </w:pPr>
            <w:r w:rsidRPr="00D97EE9">
              <w:rPr>
                <w:lang w:val="en-GB"/>
              </w:rPr>
              <w:t>A1.6</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25F8902" w14:textId="77777777" w:rsidR="00F77360" w:rsidRDefault="00F77360" w:rsidP="00D97EE9">
            <w:pPr>
              <w:rPr>
                <w:lang w:val="en-GB"/>
              </w:rPr>
            </w:pPr>
            <w:r w:rsidRPr="00503472">
              <w:rPr>
                <w:lang w:val="en-GB"/>
              </w:rPr>
              <w:t>Structural formula</w:t>
            </w:r>
          </w:p>
          <w:p w14:paraId="1617F097" w14:textId="77777777" w:rsidR="00F77360" w:rsidRDefault="00F77360" w:rsidP="00D97EE9">
            <w:pPr>
              <w:rPr>
                <w:lang w:val="en-GB"/>
              </w:rPr>
            </w:pPr>
          </w:p>
          <w:p w14:paraId="2F7582AF" w14:textId="77777777" w:rsidR="00F77360" w:rsidRDefault="00F77360" w:rsidP="00490FD3">
            <w:pPr>
              <w:pStyle w:val="Guidetext"/>
              <w:rPr>
                <w:lang w:val="en-GB"/>
              </w:rPr>
            </w:pPr>
            <w:r>
              <w:rPr>
                <w:lang w:val="en-GB"/>
              </w:rPr>
              <w:t xml:space="preserve">State </w:t>
            </w:r>
            <w:proofErr w:type="gramStart"/>
            <w:r>
              <w:rPr>
                <w:lang w:val="en-GB"/>
              </w:rPr>
              <w:t>e</w:t>
            </w:r>
            <w:r w:rsidRPr="00436BC0">
              <w:rPr>
                <w:lang w:val="en-GB"/>
              </w:rPr>
              <w:t>.</w:t>
            </w:r>
            <w:r>
              <w:rPr>
                <w:lang w:val="en-GB"/>
              </w:rPr>
              <w:t>g.</w:t>
            </w:r>
            <w:proofErr w:type="gramEnd"/>
            <w:r w:rsidRPr="00436BC0">
              <w:rPr>
                <w:lang w:val="en-GB"/>
              </w:rPr>
              <w:t xml:space="preserve"> optical isomers</w:t>
            </w:r>
          </w:p>
          <w:p w14:paraId="4A234565" w14:textId="77777777" w:rsidR="00F77360" w:rsidRPr="000446FC" w:rsidRDefault="00F77360" w:rsidP="000446FC">
            <w:pPr>
              <w:rPr>
                <w:highlight w:val="yellow"/>
                <w:lang w:val="en-GB"/>
              </w:rPr>
            </w:pPr>
          </w:p>
        </w:tc>
        <w:tc>
          <w:tcPr>
            <w:tcW w:w="1349" w:type="pct"/>
            <w:tcBorders>
              <w:top w:val="single" w:sz="4" w:space="0" w:color="auto"/>
              <w:left w:val="single" w:sz="4" w:space="0" w:color="auto"/>
              <w:bottom w:val="single" w:sz="4" w:space="0" w:color="auto"/>
              <w:right w:val="single" w:sz="4" w:space="0" w:color="auto"/>
            </w:tcBorders>
          </w:tcPr>
          <w:p w14:paraId="462A1B04"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tcPr>
          <w:p w14:paraId="585B54CC" w14:textId="77777777" w:rsidR="00F77360" w:rsidRPr="00D97EE9" w:rsidRDefault="00F77360" w:rsidP="00FA4608">
            <w:pPr>
              <w:rPr>
                <w:lang w:val="en-GB"/>
              </w:rPr>
            </w:pPr>
          </w:p>
        </w:tc>
      </w:tr>
      <w:tr w:rsidR="00F77360" w:rsidRPr="00D97EE9" w14:paraId="5F9584B9"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2328126" w14:textId="77777777" w:rsidR="00F77360" w:rsidRPr="00D97EE9" w:rsidRDefault="00F77360" w:rsidP="00FA4608">
            <w:pPr>
              <w:rPr>
                <w:lang w:val="en-GB"/>
              </w:rPr>
            </w:pPr>
            <w:r w:rsidRPr="00D97EE9">
              <w:rPr>
                <w:lang w:val="en-GB"/>
              </w:rPr>
              <w:t>A1.7</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6916712" w14:textId="77777777" w:rsidR="00F77360" w:rsidRDefault="00F77360" w:rsidP="00BE0F36">
            <w:pPr>
              <w:ind w:left="709" w:hanging="709"/>
              <w:rPr>
                <w:lang w:val="en-GB"/>
              </w:rPr>
            </w:pPr>
            <w:r w:rsidRPr="00503472">
              <w:rPr>
                <w:lang w:val="en-GB"/>
              </w:rPr>
              <w:t>Molecular weight</w:t>
            </w:r>
          </w:p>
          <w:p w14:paraId="232BF655" w14:textId="77777777" w:rsidR="00F77360" w:rsidRPr="00503472" w:rsidRDefault="00F77360" w:rsidP="00BE0F36">
            <w:pPr>
              <w:ind w:left="709" w:hanging="709"/>
              <w:rPr>
                <w:highlight w:val="yellow"/>
                <w:lang w:val="en-GB"/>
              </w:rPr>
            </w:pPr>
          </w:p>
        </w:tc>
        <w:tc>
          <w:tcPr>
            <w:tcW w:w="1349" w:type="pct"/>
            <w:tcBorders>
              <w:top w:val="single" w:sz="4" w:space="0" w:color="auto"/>
              <w:left w:val="single" w:sz="4" w:space="0" w:color="auto"/>
              <w:bottom w:val="single" w:sz="4" w:space="0" w:color="auto"/>
              <w:right w:val="single" w:sz="4" w:space="0" w:color="auto"/>
            </w:tcBorders>
          </w:tcPr>
          <w:p w14:paraId="6895D7B8"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tcPr>
          <w:p w14:paraId="57819A90" w14:textId="77777777" w:rsidR="00F77360" w:rsidRPr="00D97EE9" w:rsidRDefault="00F77360" w:rsidP="00FA4608">
            <w:pPr>
              <w:rPr>
                <w:lang w:val="en-GB"/>
              </w:rPr>
            </w:pPr>
          </w:p>
        </w:tc>
      </w:tr>
      <w:tr w:rsidR="00CE36FE" w:rsidRPr="00EA0380" w14:paraId="553E867E"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24785" w14:textId="52937CCF" w:rsidR="00CE36FE" w:rsidRPr="00CE36FE" w:rsidRDefault="00CE36FE" w:rsidP="00236275">
            <w:pPr>
              <w:pStyle w:val="Rubrik2"/>
              <w:rPr>
                <w:lang w:val="en-GB"/>
              </w:rPr>
            </w:pPr>
            <w:r w:rsidRPr="00CE36FE">
              <w:rPr>
                <w:lang w:val="en-GB"/>
              </w:rPr>
              <w:t>A</w:t>
            </w:r>
            <w:r w:rsidRPr="00CE36FE">
              <w:rPr>
                <w:lang w:val="en-GB"/>
              </w:rPr>
              <w:br w:type="page"/>
            </w:r>
            <w:r w:rsidRPr="00CE36FE">
              <w:rPr>
                <w:lang w:val="en-GB"/>
              </w:rPr>
              <w:br w:type="page"/>
              <w:t>2. Information on the active substance in the technical product</w:t>
            </w:r>
          </w:p>
        </w:tc>
      </w:tr>
      <w:tr w:rsidR="00F77360" w:rsidRPr="00EA0380" w14:paraId="227ADC48"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C86F270" w14:textId="77777777" w:rsidR="00F77360" w:rsidRPr="00D97EE9" w:rsidRDefault="00F77360" w:rsidP="00FA4608">
            <w:pPr>
              <w:rPr>
                <w:lang w:val="en-GB"/>
              </w:rPr>
            </w:pPr>
            <w:r w:rsidRPr="00D97EE9">
              <w:rPr>
                <w:lang w:val="en-GB"/>
              </w:rPr>
              <w:t>A2.1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00F9F43" w14:textId="77777777" w:rsidR="00F77360" w:rsidRDefault="00F77360" w:rsidP="00D97EE9">
            <w:pPr>
              <w:rPr>
                <w:lang w:val="en-GB"/>
              </w:rPr>
            </w:pPr>
            <w:r w:rsidRPr="00503472">
              <w:rPr>
                <w:lang w:val="en-GB"/>
              </w:rPr>
              <w:t>Purity</w:t>
            </w:r>
          </w:p>
          <w:p w14:paraId="425D8875" w14:textId="77777777" w:rsidR="00F77360" w:rsidRDefault="00F77360" w:rsidP="00D97EE9">
            <w:pPr>
              <w:rPr>
                <w:lang w:val="en-GB"/>
              </w:rPr>
            </w:pPr>
          </w:p>
          <w:p w14:paraId="1948D669" w14:textId="77777777" w:rsidR="00F77360" w:rsidRDefault="00F77360" w:rsidP="00490FD3">
            <w:pPr>
              <w:pStyle w:val="Guidetext"/>
              <w:rPr>
                <w:lang w:val="en-GB"/>
              </w:rPr>
            </w:pPr>
            <w:r w:rsidRPr="00436BC0">
              <w:rPr>
                <w:lang w:val="en-GB"/>
              </w:rPr>
              <w:t>State in weight % (w/w)</w:t>
            </w:r>
          </w:p>
          <w:p w14:paraId="1A562ED2"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74EFC5C"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C345FF7" w14:textId="77777777" w:rsidR="00F77360" w:rsidRPr="00D97EE9" w:rsidRDefault="00F77360" w:rsidP="00FA4608">
            <w:pPr>
              <w:rPr>
                <w:lang w:val="en-GB"/>
              </w:rPr>
            </w:pPr>
          </w:p>
        </w:tc>
      </w:tr>
      <w:tr w:rsidR="00F77360" w:rsidRPr="00EA0380" w14:paraId="03623A91"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E618D99" w14:textId="77777777" w:rsidR="00F77360" w:rsidRPr="00D97EE9" w:rsidRDefault="00F77360" w:rsidP="00FA4608">
            <w:pPr>
              <w:rPr>
                <w:lang w:val="en-GB"/>
              </w:rPr>
            </w:pPr>
            <w:r w:rsidRPr="00D97EE9">
              <w:rPr>
                <w:lang w:val="en-GB"/>
              </w:rPr>
              <w:lastRenderedPageBreak/>
              <w:t>A2.2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F81FF72" w14:textId="77777777" w:rsidR="00F77360" w:rsidRDefault="00F77360" w:rsidP="00D97EE9">
            <w:pPr>
              <w:keepNext/>
              <w:keepLines/>
              <w:rPr>
                <w:lang w:val="en-GB"/>
              </w:rPr>
            </w:pPr>
            <w:r w:rsidRPr="00503472">
              <w:rPr>
                <w:lang w:val="en-GB"/>
              </w:rPr>
              <w:t>Chemical name and content of impurities</w:t>
            </w:r>
          </w:p>
          <w:p w14:paraId="1931A297" w14:textId="77777777" w:rsidR="00F77360" w:rsidRDefault="00F77360" w:rsidP="00D97EE9">
            <w:pPr>
              <w:keepNext/>
              <w:keepLines/>
              <w:rPr>
                <w:lang w:val="en-GB"/>
              </w:rPr>
            </w:pPr>
          </w:p>
          <w:p w14:paraId="20373D18" w14:textId="77777777" w:rsidR="00F77360" w:rsidRDefault="00F77360" w:rsidP="00490FD3">
            <w:pPr>
              <w:pStyle w:val="Guidetext"/>
              <w:rPr>
                <w:lang w:val="en-GB"/>
              </w:rPr>
            </w:pPr>
            <w:r w:rsidRPr="00436BC0">
              <w:rPr>
                <w:lang w:val="en-GB"/>
              </w:rPr>
              <w:t>State optical isomers, by-products from the synthesis, decomposition products etc. In % (w/w) with the largest contributor first with an unambiguous chemical name according to CA or IUPAC nomenclature as well as the CAS No., the method of a</w:t>
            </w:r>
            <w:r>
              <w:rPr>
                <w:lang w:val="en-GB"/>
              </w:rPr>
              <w:t>nalysis as well as its accuracy</w:t>
            </w:r>
          </w:p>
          <w:p w14:paraId="022F8B14"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4F72B12"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93C4335" w14:textId="77777777" w:rsidR="00F77360" w:rsidRPr="00D97EE9" w:rsidRDefault="00F77360" w:rsidP="00FA4608">
            <w:pPr>
              <w:rPr>
                <w:lang w:val="en-GB"/>
              </w:rPr>
            </w:pPr>
          </w:p>
        </w:tc>
      </w:tr>
      <w:tr w:rsidR="00F77360" w:rsidRPr="003640BF" w14:paraId="76EF7B4B"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A6D7968" w14:textId="77777777" w:rsidR="00F77360" w:rsidRPr="00D97EE9" w:rsidRDefault="00F77360" w:rsidP="00FA4608">
            <w:pPr>
              <w:rPr>
                <w:lang w:val="en-GB"/>
              </w:rPr>
            </w:pPr>
            <w:r w:rsidRPr="00D97EE9">
              <w:rPr>
                <w:lang w:val="en-GB"/>
              </w:rPr>
              <w:t>A2.3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4D7757C" w14:textId="77777777" w:rsidR="00F77360" w:rsidRDefault="00F77360" w:rsidP="00D97EE9">
            <w:pPr>
              <w:rPr>
                <w:lang w:val="en-GB"/>
              </w:rPr>
            </w:pPr>
            <w:r w:rsidRPr="00503472">
              <w:rPr>
                <w:lang w:val="en-GB"/>
              </w:rPr>
              <w:t>Additives</w:t>
            </w:r>
          </w:p>
          <w:p w14:paraId="58C2BC56" w14:textId="77777777" w:rsidR="00F77360" w:rsidRDefault="00F77360" w:rsidP="00D97EE9">
            <w:pPr>
              <w:rPr>
                <w:lang w:val="en-GB"/>
              </w:rPr>
            </w:pPr>
          </w:p>
          <w:p w14:paraId="41C0021D" w14:textId="77777777" w:rsidR="00F77360" w:rsidRDefault="00F77360" w:rsidP="00490FD3">
            <w:pPr>
              <w:pStyle w:val="Guidetext"/>
              <w:rPr>
                <w:lang w:val="en-GB"/>
              </w:rPr>
            </w:pPr>
            <w:r w:rsidRPr="00436BC0">
              <w:rPr>
                <w:lang w:val="en-GB"/>
              </w:rPr>
              <w:t xml:space="preserve">State the name and the type of the additive, </w:t>
            </w:r>
            <w:proofErr w:type="gramStart"/>
            <w:r w:rsidRPr="00436BC0">
              <w:rPr>
                <w:lang w:val="en-GB"/>
              </w:rPr>
              <w:t>e.g.</w:t>
            </w:r>
            <w:proofErr w:type="gramEnd"/>
            <w:r w:rsidRPr="00436BC0">
              <w:rPr>
                <w:lang w:val="en-GB"/>
              </w:rPr>
              <w:t xml:space="preserve"> </w:t>
            </w:r>
            <w:proofErr w:type="spellStart"/>
            <w:r w:rsidRPr="00436BC0">
              <w:rPr>
                <w:lang w:val="en-GB"/>
              </w:rPr>
              <w:t>stabilisators</w:t>
            </w:r>
            <w:proofErr w:type="spellEnd"/>
            <w:r w:rsidRPr="00436BC0">
              <w:rPr>
                <w:lang w:val="en-GB"/>
              </w:rPr>
              <w:t>, inhibitors etc as well as the content in % (w/w) or ppm.</w:t>
            </w:r>
          </w:p>
          <w:p w14:paraId="7E1DE853"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C66B787"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B9BAE27" w14:textId="77777777" w:rsidR="00F77360" w:rsidRPr="00D97EE9" w:rsidRDefault="00F77360" w:rsidP="00FA4608">
            <w:pPr>
              <w:rPr>
                <w:lang w:val="en-GB"/>
              </w:rPr>
            </w:pPr>
          </w:p>
        </w:tc>
      </w:tr>
      <w:tr w:rsidR="00CE36FE" w:rsidRPr="00EA0380" w14:paraId="026D57CA"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7EBCA" w14:textId="719295E1" w:rsidR="00CE36FE" w:rsidRPr="00CE36FE" w:rsidRDefault="00CE36FE" w:rsidP="00236275">
            <w:pPr>
              <w:pStyle w:val="Rubrik2"/>
              <w:rPr>
                <w:lang w:val="en-GB"/>
              </w:rPr>
            </w:pPr>
            <w:r w:rsidRPr="00CE36FE">
              <w:rPr>
                <w:lang w:val="en-GB"/>
              </w:rPr>
              <w:t>A3. Information about analysis of the active substance</w:t>
            </w:r>
          </w:p>
        </w:tc>
      </w:tr>
      <w:tr w:rsidR="00F77360" w:rsidRPr="003640BF" w14:paraId="3FD1B65E" w14:textId="77777777" w:rsidTr="00861BD4">
        <w:trPr>
          <w:cantSplit/>
          <w:tblHeader/>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FA61795" w14:textId="77777777" w:rsidR="00F77360" w:rsidRPr="00D97EE9" w:rsidRDefault="00F77360" w:rsidP="00A90767">
            <w:pPr>
              <w:rPr>
                <w:lang w:val="en-GB"/>
              </w:rPr>
            </w:pPr>
            <w:r w:rsidRPr="00D97EE9">
              <w:rPr>
                <w:lang w:val="en-GB"/>
              </w:rPr>
              <w:t>A3.1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1E3763D" w14:textId="77777777" w:rsidR="00F77360" w:rsidRDefault="00F77360" w:rsidP="00552C86">
            <w:pPr>
              <w:rPr>
                <w:lang w:val="en-GB"/>
              </w:rPr>
            </w:pPr>
            <w:r w:rsidRPr="00552C86">
              <w:rPr>
                <w:lang w:val="en-GB"/>
              </w:rPr>
              <w:t>Methods of analysis for qualitative and quantitative analysis of the active substance</w:t>
            </w:r>
          </w:p>
          <w:p w14:paraId="5E3BCF99" w14:textId="77777777" w:rsidR="00F77360" w:rsidRPr="00552C86" w:rsidRDefault="00F77360" w:rsidP="00552C86">
            <w:pPr>
              <w:rPr>
                <w:lang w:val="en-GB"/>
              </w:rPr>
            </w:pPr>
          </w:p>
          <w:p w14:paraId="37980313" w14:textId="77777777" w:rsidR="00F77360" w:rsidRDefault="00F77360" w:rsidP="00552C86">
            <w:pPr>
              <w:pStyle w:val="Guidetext"/>
              <w:rPr>
                <w:lang w:val="en-GB"/>
              </w:rPr>
            </w:pPr>
            <w:r w:rsidRPr="00552C86">
              <w:rPr>
                <w:lang w:val="en-GB"/>
              </w:rPr>
              <w:t xml:space="preserve">State analytical method for the active substance in soil, water, </w:t>
            </w:r>
            <w:proofErr w:type="gramStart"/>
            <w:r w:rsidRPr="00552C86">
              <w:rPr>
                <w:lang w:val="en-GB"/>
              </w:rPr>
              <w:t>air</w:t>
            </w:r>
            <w:proofErr w:type="gramEnd"/>
            <w:r w:rsidRPr="00552C86">
              <w:rPr>
                <w:lang w:val="en-GB"/>
              </w:rPr>
              <w:t xml:space="preserve"> and biological material.</w:t>
            </w:r>
          </w:p>
          <w:p w14:paraId="5DBAD401"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3641DFA"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2DEE414" w14:textId="77777777" w:rsidR="00F77360" w:rsidRPr="00D97EE9" w:rsidRDefault="00F77360" w:rsidP="00FA4608">
            <w:pPr>
              <w:rPr>
                <w:lang w:val="en-GB"/>
              </w:rPr>
            </w:pPr>
          </w:p>
        </w:tc>
      </w:tr>
      <w:tr w:rsidR="00CE36FE" w:rsidRPr="00EA0380" w14:paraId="20C23DED" w14:textId="77777777" w:rsidTr="00861BD4">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05037" w14:textId="7E3783F2" w:rsidR="00CE36FE" w:rsidRPr="00CE36FE" w:rsidRDefault="00CE36FE" w:rsidP="00236275">
            <w:pPr>
              <w:pStyle w:val="Rubrik2"/>
              <w:rPr>
                <w:lang w:val="en-GB"/>
              </w:rPr>
            </w:pPr>
            <w:r w:rsidRPr="00CE36FE">
              <w:rPr>
                <w:lang w:val="en-GB"/>
              </w:rPr>
              <w:t>A4. Information about production and origin of the active substance</w:t>
            </w:r>
          </w:p>
        </w:tc>
      </w:tr>
      <w:tr w:rsidR="00F77360" w:rsidRPr="00D97EE9" w14:paraId="770A8A27" w14:textId="77777777" w:rsidTr="00861BD4">
        <w:trPr>
          <w:cantSplit/>
          <w:tblHeader/>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6E7E69C" w14:textId="77777777" w:rsidR="00F77360" w:rsidRPr="00D97EE9" w:rsidRDefault="00F77360" w:rsidP="00A90767">
            <w:pPr>
              <w:rPr>
                <w:lang w:val="en-GB"/>
              </w:rPr>
            </w:pPr>
            <w:r w:rsidRPr="00D97EE9">
              <w:rPr>
                <w:lang w:val="en-GB"/>
              </w:rPr>
              <w:t>A4.1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986AEF6" w14:textId="77777777" w:rsidR="00F77360" w:rsidRDefault="00F77360" w:rsidP="00DD05CC">
            <w:pPr>
              <w:rPr>
                <w:lang w:val="en-GB"/>
              </w:rPr>
            </w:pPr>
            <w:r w:rsidRPr="00503472">
              <w:rPr>
                <w:lang w:val="en-GB"/>
              </w:rPr>
              <w:t>Manufacturer</w:t>
            </w:r>
          </w:p>
          <w:p w14:paraId="2EF2E75D" w14:textId="77777777" w:rsidR="00F77360" w:rsidRDefault="00F77360" w:rsidP="00DD05CC">
            <w:pPr>
              <w:rPr>
                <w:lang w:val="en-GB"/>
              </w:rPr>
            </w:pPr>
          </w:p>
          <w:p w14:paraId="37A2A604" w14:textId="77777777" w:rsidR="00F77360" w:rsidRDefault="00F77360" w:rsidP="00490FD3">
            <w:pPr>
              <w:pStyle w:val="Guidetext"/>
              <w:rPr>
                <w:lang w:val="en-GB"/>
              </w:rPr>
            </w:pPr>
            <w:r>
              <w:rPr>
                <w:lang w:val="en-GB"/>
              </w:rPr>
              <w:t>State n</w:t>
            </w:r>
            <w:r w:rsidRPr="00436BC0">
              <w:rPr>
                <w:lang w:val="en-GB"/>
              </w:rPr>
              <w:t>ame or company</w:t>
            </w:r>
          </w:p>
          <w:p w14:paraId="75C7A903"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7ABD5D3"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636AB55" w14:textId="77777777" w:rsidR="00F77360" w:rsidRPr="00D97EE9" w:rsidRDefault="00F77360" w:rsidP="00FA4608">
            <w:pPr>
              <w:rPr>
                <w:lang w:val="en-GB"/>
              </w:rPr>
            </w:pPr>
          </w:p>
        </w:tc>
      </w:tr>
      <w:tr w:rsidR="00F77360" w:rsidRPr="00EA0380" w14:paraId="6816A13B" w14:textId="77777777" w:rsidTr="00861BD4">
        <w:trPr>
          <w:cantSplit/>
          <w:tblHeader/>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A62EE28" w14:textId="77777777" w:rsidR="00F77360" w:rsidRPr="00D97EE9" w:rsidRDefault="00F77360" w:rsidP="00A90767">
            <w:pPr>
              <w:rPr>
                <w:lang w:val="en-GB"/>
              </w:rPr>
            </w:pPr>
            <w:r w:rsidRPr="00D97EE9">
              <w:rPr>
                <w:lang w:val="en-GB"/>
              </w:rPr>
              <w:t>A4.2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0575543" w14:textId="77777777" w:rsidR="00F77360" w:rsidRDefault="00F77360" w:rsidP="00DD05CC">
            <w:pPr>
              <w:keepNext/>
              <w:keepLines/>
              <w:rPr>
                <w:lang w:val="en-GB"/>
              </w:rPr>
            </w:pPr>
            <w:r w:rsidRPr="00503472">
              <w:rPr>
                <w:lang w:val="en-GB"/>
              </w:rPr>
              <w:t>Production plant(s)</w:t>
            </w:r>
          </w:p>
          <w:p w14:paraId="616ED849" w14:textId="77777777" w:rsidR="00F77360" w:rsidRDefault="00F77360" w:rsidP="00DD05CC">
            <w:pPr>
              <w:keepNext/>
              <w:keepLines/>
              <w:rPr>
                <w:lang w:val="en-GB"/>
              </w:rPr>
            </w:pPr>
          </w:p>
          <w:p w14:paraId="746C468D" w14:textId="77777777" w:rsidR="00F77360" w:rsidRDefault="00F77360" w:rsidP="00490FD3">
            <w:pPr>
              <w:pStyle w:val="Guidetext"/>
              <w:rPr>
                <w:lang w:val="en-GB"/>
              </w:rPr>
            </w:pPr>
            <w:r w:rsidRPr="00436BC0">
              <w:rPr>
                <w:lang w:val="en-GB"/>
              </w:rPr>
              <w:t>State address(es)</w:t>
            </w:r>
            <w:r>
              <w:rPr>
                <w:lang w:val="en-GB"/>
              </w:rPr>
              <w:t xml:space="preserve"> of all production plant(s)</w:t>
            </w:r>
          </w:p>
          <w:p w14:paraId="78DB8DD9"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9DDBD23"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AADB291" w14:textId="77777777" w:rsidR="00F77360" w:rsidRPr="00D97EE9" w:rsidRDefault="00F77360" w:rsidP="00FA4608">
            <w:pPr>
              <w:rPr>
                <w:lang w:val="en-GB"/>
              </w:rPr>
            </w:pPr>
          </w:p>
        </w:tc>
      </w:tr>
      <w:tr w:rsidR="00F77360" w:rsidRPr="00EA0380" w14:paraId="05C467EF" w14:textId="77777777" w:rsidTr="00861BD4">
        <w:trPr>
          <w:cantSplit/>
          <w:tblHeader/>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7344AD2" w14:textId="77777777" w:rsidR="00F77360" w:rsidRPr="00D97EE9" w:rsidRDefault="00F77360" w:rsidP="00A90767">
            <w:pPr>
              <w:rPr>
                <w:lang w:val="en-GB"/>
              </w:rPr>
            </w:pPr>
            <w:r w:rsidRPr="00D97EE9">
              <w:rPr>
                <w:lang w:val="en-GB"/>
              </w:rPr>
              <w:t>A4.3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C2733D4" w14:textId="77777777" w:rsidR="00F77360" w:rsidRDefault="00F77360" w:rsidP="00BE0F36">
            <w:pPr>
              <w:rPr>
                <w:lang w:val="en-GB"/>
              </w:rPr>
            </w:pPr>
            <w:r w:rsidRPr="00503472">
              <w:rPr>
                <w:lang w:val="en-GB"/>
              </w:rPr>
              <w:t>Description of the production of the active substance</w:t>
            </w:r>
          </w:p>
          <w:p w14:paraId="46FC282D" w14:textId="77777777" w:rsidR="00F77360" w:rsidRPr="00503472" w:rsidRDefault="00F77360" w:rsidP="00BE0F36">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29E3038"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9ACC770" w14:textId="77777777" w:rsidR="00F77360" w:rsidRPr="00D97EE9" w:rsidRDefault="00F77360" w:rsidP="00FA4608">
            <w:pPr>
              <w:rPr>
                <w:lang w:val="en-GB"/>
              </w:rPr>
            </w:pPr>
          </w:p>
        </w:tc>
      </w:tr>
      <w:tr w:rsidR="00CE36FE" w:rsidRPr="00EA0380" w14:paraId="45E30317" w14:textId="77777777" w:rsidTr="00861BD4">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7F6C7" w14:textId="18EF016D" w:rsidR="00CE36FE" w:rsidRPr="00CE36FE" w:rsidRDefault="00CE36FE" w:rsidP="00236275">
            <w:pPr>
              <w:pStyle w:val="Rubrik2"/>
              <w:rPr>
                <w:lang w:val="en-GB"/>
              </w:rPr>
            </w:pPr>
            <w:r w:rsidRPr="00CE36FE">
              <w:rPr>
                <w:lang w:val="en-GB"/>
              </w:rPr>
              <w:t>A5. Physical- chemical properties of the active substance</w:t>
            </w:r>
          </w:p>
        </w:tc>
      </w:tr>
      <w:tr w:rsidR="00F77360" w:rsidRPr="00EA0380" w14:paraId="55212944"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3B3CDFD" w14:textId="77777777" w:rsidR="00F77360" w:rsidRPr="00D97EE9" w:rsidRDefault="00F77360" w:rsidP="00833804">
            <w:pPr>
              <w:rPr>
                <w:lang w:val="en-GB"/>
              </w:rPr>
            </w:pPr>
            <w:r w:rsidRPr="00D97EE9">
              <w:rPr>
                <w:lang w:val="en-GB"/>
              </w:rPr>
              <w:t>A5.1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3F22EE2" w14:textId="77777777" w:rsidR="00F77360" w:rsidRDefault="00F77360" w:rsidP="00BE0F36">
            <w:pPr>
              <w:rPr>
                <w:lang w:val="en-GB"/>
              </w:rPr>
            </w:pPr>
            <w:r>
              <w:rPr>
                <w:lang w:val="en-GB"/>
              </w:rPr>
              <w:t xml:space="preserve">Appearance, </w:t>
            </w:r>
            <w:r w:rsidRPr="00503472">
              <w:rPr>
                <w:lang w:val="en-GB"/>
              </w:rPr>
              <w:t>ph</w:t>
            </w:r>
            <w:r>
              <w:rPr>
                <w:lang w:val="en-GB"/>
              </w:rPr>
              <w:t>ysical state, colour, odour etc.</w:t>
            </w:r>
          </w:p>
          <w:p w14:paraId="2CFD9B59" w14:textId="77777777" w:rsidR="00F77360" w:rsidRPr="00503472" w:rsidRDefault="00F77360" w:rsidP="00BE0F36">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83D79EE"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97B55B6" w14:textId="77777777" w:rsidR="00F77360" w:rsidRPr="00D97EE9" w:rsidRDefault="00F77360" w:rsidP="00FA4608">
            <w:pPr>
              <w:rPr>
                <w:lang w:val="en-GB"/>
              </w:rPr>
            </w:pPr>
          </w:p>
        </w:tc>
      </w:tr>
      <w:tr w:rsidR="00F77360" w:rsidRPr="00D97EE9" w14:paraId="4838952E"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438F1CA" w14:textId="77777777" w:rsidR="00F77360" w:rsidRPr="00D97EE9" w:rsidRDefault="00F77360" w:rsidP="00833804">
            <w:pPr>
              <w:rPr>
                <w:lang w:val="en-GB"/>
              </w:rPr>
            </w:pPr>
            <w:r w:rsidRPr="00D97EE9">
              <w:rPr>
                <w:lang w:val="en-GB"/>
              </w:rPr>
              <w:t>A5.2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7A0B54A" w14:textId="77777777" w:rsidR="00F77360" w:rsidRDefault="00F77360" w:rsidP="00BE0F36">
            <w:pPr>
              <w:rPr>
                <w:lang w:val="en-GB"/>
              </w:rPr>
            </w:pPr>
            <w:r w:rsidRPr="00503472">
              <w:rPr>
                <w:lang w:val="en-GB"/>
              </w:rPr>
              <w:t>Aggregation state at ambient temperature</w:t>
            </w:r>
          </w:p>
          <w:p w14:paraId="7B57A8BA" w14:textId="77777777" w:rsidR="00F77360" w:rsidRPr="00503472" w:rsidRDefault="00F77360" w:rsidP="00BE0F36">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CF0E765"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0EA0965" w14:textId="77777777" w:rsidR="00F77360" w:rsidRPr="00D97EE9" w:rsidRDefault="00F77360" w:rsidP="00FA4608">
            <w:pPr>
              <w:rPr>
                <w:lang w:val="en-GB"/>
              </w:rPr>
            </w:pPr>
          </w:p>
        </w:tc>
      </w:tr>
      <w:tr w:rsidR="00F77360" w:rsidRPr="00EA0380" w14:paraId="346D2595"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DBFE6AB" w14:textId="77777777" w:rsidR="00F77360" w:rsidRPr="00D97EE9" w:rsidRDefault="00F77360" w:rsidP="00833804">
            <w:pPr>
              <w:rPr>
                <w:lang w:val="en-GB"/>
              </w:rPr>
            </w:pPr>
            <w:r w:rsidRPr="00D97EE9">
              <w:rPr>
                <w:lang w:val="en-GB"/>
              </w:rPr>
              <w:t>A5.3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601099D" w14:textId="77777777" w:rsidR="00F77360" w:rsidRDefault="00F77360" w:rsidP="00BE0F36">
            <w:pPr>
              <w:rPr>
                <w:lang w:val="en-GB"/>
              </w:rPr>
            </w:pPr>
            <w:r w:rsidRPr="00503472">
              <w:rPr>
                <w:lang w:val="en-GB"/>
              </w:rPr>
              <w:t xml:space="preserve">Melting point or temperature for </w:t>
            </w:r>
            <w:r w:rsidRPr="00503472">
              <w:rPr>
                <w:color w:val="000000"/>
                <w:lang w:val="en-GB"/>
              </w:rPr>
              <w:t>sublimation</w:t>
            </w:r>
            <w:r w:rsidRPr="00503472">
              <w:rPr>
                <w:lang w:val="en-GB"/>
              </w:rPr>
              <w:t>, decomposition</w:t>
            </w:r>
          </w:p>
          <w:p w14:paraId="70DA7731" w14:textId="77777777" w:rsidR="00F77360" w:rsidRPr="00503472" w:rsidRDefault="00F77360" w:rsidP="00BE0F36">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81B849F"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2BB77F1" w14:textId="77777777" w:rsidR="00F77360" w:rsidRPr="00D97EE9" w:rsidRDefault="00F77360" w:rsidP="00FA4608">
            <w:pPr>
              <w:rPr>
                <w:lang w:val="en-GB"/>
              </w:rPr>
            </w:pPr>
          </w:p>
        </w:tc>
      </w:tr>
      <w:tr w:rsidR="00F77360" w:rsidRPr="00D97EE9" w14:paraId="1CE00CD8"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A4782DE" w14:textId="77777777" w:rsidR="00F77360" w:rsidRPr="00D97EE9" w:rsidRDefault="00F77360" w:rsidP="00833804">
            <w:pPr>
              <w:rPr>
                <w:lang w:val="en-GB"/>
              </w:rPr>
            </w:pPr>
            <w:r w:rsidRPr="00D97EE9">
              <w:rPr>
                <w:lang w:val="en-GB"/>
              </w:rPr>
              <w:t>A5.4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4747244" w14:textId="77777777" w:rsidR="00F77360" w:rsidRDefault="00F77360" w:rsidP="00DD05CC">
            <w:pPr>
              <w:rPr>
                <w:lang w:val="en-GB"/>
              </w:rPr>
            </w:pPr>
            <w:r w:rsidRPr="00503472">
              <w:rPr>
                <w:lang w:val="en-GB"/>
              </w:rPr>
              <w:t>Boiling point</w:t>
            </w:r>
          </w:p>
          <w:p w14:paraId="02505899" w14:textId="77777777" w:rsidR="00F77360" w:rsidRPr="00503472" w:rsidRDefault="00F77360" w:rsidP="00DD05C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F639A68"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B2763CD" w14:textId="77777777" w:rsidR="00F77360" w:rsidRPr="00D97EE9" w:rsidRDefault="00F77360" w:rsidP="00FA4608">
            <w:pPr>
              <w:rPr>
                <w:lang w:val="en-GB"/>
              </w:rPr>
            </w:pPr>
          </w:p>
        </w:tc>
      </w:tr>
      <w:tr w:rsidR="00F77360" w:rsidRPr="00EA0380" w14:paraId="5A9D66B5"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A596E05" w14:textId="77777777" w:rsidR="00F77360" w:rsidRPr="00D97EE9" w:rsidRDefault="00F77360" w:rsidP="00833804">
            <w:pPr>
              <w:rPr>
                <w:lang w:val="en-GB"/>
              </w:rPr>
            </w:pPr>
            <w:r w:rsidRPr="00D97EE9">
              <w:rPr>
                <w:lang w:val="en-GB"/>
              </w:rPr>
              <w:lastRenderedPageBreak/>
              <w:t>A5.5</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3DE99F6" w14:textId="77777777" w:rsidR="00F77360" w:rsidRDefault="00F77360" w:rsidP="00DD05CC">
            <w:pPr>
              <w:rPr>
                <w:lang w:val="en-GB"/>
              </w:rPr>
            </w:pPr>
            <w:r w:rsidRPr="00503472">
              <w:rPr>
                <w:lang w:val="en-GB"/>
              </w:rPr>
              <w:t>Density</w:t>
            </w:r>
          </w:p>
          <w:p w14:paraId="7DC52FF4" w14:textId="77777777" w:rsidR="00F77360" w:rsidRDefault="00F77360" w:rsidP="00DD05CC">
            <w:pPr>
              <w:rPr>
                <w:lang w:val="en-GB"/>
              </w:rPr>
            </w:pPr>
          </w:p>
          <w:p w14:paraId="10CDAFAF" w14:textId="77777777" w:rsidR="00F77360" w:rsidRDefault="00F77360" w:rsidP="00490FD3">
            <w:pPr>
              <w:pStyle w:val="Guidetext"/>
              <w:rPr>
                <w:lang w:val="en-GB"/>
              </w:rPr>
            </w:pPr>
            <w:r w:rsidRPr="00436BC0">
              <w:rPr>
                <w:lang w:val="en-GB"/>
              </w:rPr>
              <w:t>If the substance is a gas, state the density at 0</w:t>
            </w:r>
            <w:r w:rsidRPr="00436BC0">
              <w:rPr>
                <w:vertAlign w:val="superscript"/>
                <w:lang w:val="en-GB"/>
              </w:rPr>
              <w:t>o</w:t>
            </w:r>
            <w:r w:rsidRPr="00436BC0">
              <w:rPr>
                <w:lang w:val="en-GB"/>
              </w:rPr>
              <w:t>C and 760 mm Hg</w:t>
            </w:r>
          </w:p>
          <w:p w14:paraId="3DD992C8"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EE0E410"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49A18BE" w14:textId="77777777" w:rsidR="00F77360" w:rsidRPr="00D97EE9" w:rsidRDefault="00F77360" w:rsidP="00FA4608">
            <w:pPr>
              <w:rPr>
                <w:lang w:val="en-GB"/>
              </w:rPr>
            </w:pPr>
          </w:p>
        </w:tc>
      </w:tr>
      <w:tr w:rsidR="00F77360" w:rsidRPr="00EA0380" w14:paraId="554BA961"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37A2364" w14:textId="77777777" w:rsidR="00F77360" w:rsidRPr="00D97EE9" w:rsidRDefault="00F77360" w:rsidP="009D71F7">
            <w:pPr>
              <w:rPr>
                <w:lang w:val="en-GB"/>
              </w:rPr>
            </w:pPr>
            <w:r w:rsidRPr="00D97EE9">
              <w:rPr>
                <w:lang w:val="en-GB"/>
              </w:rPr>
              <w:t>A5.6</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FAC93E9" w14:textId="77777777" w:rsidR="00F77360" w:rsidRDefault="00F77360" w:rsidP="00DD05CC">
            <w:pPr>
              <w:rPr>
                <w:lang w:val="en-GB"/>
              </w:rPr>
            </w:pPr>
            <w:r w:rsidRPr="00503472">
              <w:rPr>
                <w:lang w:val="en-GB"/>
              </w:rPr>
              <w:t>Vapour pressure</w:t>
            </w:r>
          </w:p>
          <w:p w14:paraId="7AB330A6" w14:textId="77777777" w:rsidR="00F77360" w:rsidRDefault="00F77360" w:rsidP="00DD05CC">
            <w:pPr>
              <w:rPr>
                <w:lang w:val="en-GB"/>
              </w:rPr>
            </w:pPr>
          </w:p>
          <w:p w14:paraId="475E5CCC" w14:textId="77777777" w:rsidR="00F77360" w:rsidRDefault="00F77360" w:rsidP="00490FD3">
            <w:pPr>
              <w:pStyle w:val="Guidetext"/>
              <w:rPr>
                <w:lang w:val="en-GB"/>
              </w:rPr>
            </w:pPr>
            <w:r w:rsidRPr="00436BC0">
              <w:rPr>
                <w:lang w:val="en-GB"/>
              </w:rPr>
              <w:t>State the vapour pressure (Pa) for at least 2 temperatures in degree Celsius, or in a vapour pressure diagram</w:t>
            </w:r>
          </w:p>
          <w:p w14:paraId="0A1AC7C4"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06E72E2"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83A2948" w14:textId="77777777" w:rsidR="00F77360" w:rsidRPr="00D97EE9" w:rsidRDefault="00F77360" w:rsidP="00FA4608">
            <w:pPr>
              <w:rPr>
                <w:lang w:val="en-GB"/>
              </w:rPr>
            </w:pPr>
          </w:p>
        </w:tc>
      </w:tr>
      <w:tr w:rsidR="00F77360" w:rsidRPr="00D97EE9" w14:paraId="63E745F1"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2ADE12D" w14:textId="77777777" w:rsidR="00F77360" w:rsidRPr="00D97EE9" w:rsidRDefault="00F77360" w:rsidP="009D71F7">
            <w:pPr>
              <w:ind w:left="709" w:hanging="709"/>
              <w:rPr>
                <w:lang w:val="en-GB"/>
              </w:rPr>
            </w:pPr>
            <w:r w:rsidRPr="00D97EE9">
              <w:rPr>
                <w:lang w:val="en-GB"/>
              </w:rPr>
              <w:t>A5.7</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3A46D9C" w14:textId="77777777" w:rsidR="00F77360" w:rsidRDefault="00F77360" w:rsidP="00DD05CC">
            <w:pPr>
              <w:tabs>
                <w:tab w:val="left" w:pos="2510"/>
              </w:tabs>
              <w:rPr>
                <w:lang w:val="en-GB"/>
              </w:rPr>
            </w:pPr>
            <w:r w:rsidRPr="00503472">
              <w:rPr>
                <w:lang w:val="en-GB"/>
              </w:rPr>
              <w:t xml:space="preserve">Surface tension </w:t>
            </w:r>
          </w:p>
          <w:p w14:paraId="060DF9F4" w14:textId="77777777" w:rsidR="00F77360" w:rsidRPr="00503472" w:rsidRDefault="00F77360" w:rsidP="00DD05CC">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13AB7EA"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4AE87A4" w14:textId="77777777" w:rsidR="00F77360" w:rsidRPr="00D97EE9" w:rsidRDefault="00F77360" w:rsidP="00FA4608">
            <w:pPr>
              <w:rPr>
                <w:lang w:val="en-GB"/>
              </w:rPr>
            </w:pPr>
          </w:p>
        </w:tc>
      </w:tr>
      <w:tr w:rsidR="00F77360" w:rsidRPr="00D97EE9" w14:paraId="640B220B"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A730C49" w14:textId="77777777" w:rsidR="00F77360" w:rsidRPr="00D97EE9" w:rsidRDefault="00F77360" w:rsidP="009D71F7">
            <w:pPr>
              <w:ind w:left="709" w:hanging="709"/>
              <w:rPr>
                <w:lang w:val="en-GB"/>
              </w:rPr>
            </w:pPr>
            <w:r w:rsidRPr="00D97EE9">
              <w:rPr>
                <w:lang w:val="en-GB"/>
              </w:rPr>
              <w:t>A5.8</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AAB2F46" w14:textId="77777777" w:rsidR="00F77360" w:rsidRDefault="00F77360" w:rsidP="00DD05CC">
            <w:pPr>
              <w:tabs>
                <w:tab w:val="left" w:pos="2510"/>
              </w:tabs>
              <w:rPr>
                <w:lang w:val="en-GB"/>
              </w:rPr>
            </w:pPr>
            <w:r w:rsidRPr="00503472">
              <w:rPr>
                <w:lang w:val="en-GB"/>
              </w:rPr>
              <w:t>Water solubility</w:t>
            </w:r>
          </w:p>
          <w:p w14:paraId="444179B4" w14:textId="77777777" w:rsidR="00F77360" w:rsidRPr="00503472" w:rsidRDefault="00F77360" w:rsidP="00DD05CC">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EE6D019"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7CA2387" w14:textId="77777777" w:rsidR="00F77360" w:rsidRPr="00D97EE9" w:rsidRDefault="00F77360" w:rsidP="00FA4608">
            <w:pPr>
              <w:rPr>
                <w:lang w:val="en-GB"/>
              </w:rPr>
            </w:pPr>
          </w:p>
        </w:tc>
      </w:tr>
      <w:tr w:rsidR="00F77360" w:rsidRPr="00D97EE9" w14:paraId="3D72EDAE"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A25D99D" w14:textId="77777777" w:rsidR="00F77360" w:rsidRPr="00D97EE9" w:rsidRDefault="00F77360" w:rsidP="009D71F7">
            <w:pPr>
              <w:ind w:left="709" w:hanging="709"/>
              <w:rPr>
                <w:lang w:val="en-GB"/>
              </w:rPr>
            </w:pPr>
            <w:r w:rsidRPr="00D97EE9">
              <w:rPr>
                <w:lang w:val="en-GB"/>
              </w:rPr>
              <w:t>A5.9</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91A18CE" w14:textId="77777777" w:rsidR="00F77360" w:rsidRDefault="00F77360" w:rsidP="00DD05CC">
            <w:pPr>
              <w:tabs>
                <w:tab w:val="left" w:pos="2510"/>
              </w:tabs>
              <w:rPr>
                <w:lang w:val="en-GB"/>
              </w:rPr>
            </w:pPr>
            <w:r w:rsidRPr="00503472">
              <w:rPr>
                <w:lang w:val="en-GB"/>
              </w:rPr>
              <w:t>Fat solubility</w:t>
            </w:r>
          </w:p>
          <w:p w14:paraId="3936563A" w14:textId="77777777" w:rsidR="00F77360" w:rsidRPr="00503472" w:rsidRDefault="00F77360" w:rsidP="00DD05CC">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496BC2B"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5BDBA4D" w14:textId="77777777" w:rsidR="00F77360" w:rsidRPr="00D97EE9" w:rsidRDefault="00F77360" w:rsidP="00FA4608">
            <w:pPr>
              <w:rPr>
                <w:lang w:val="en-GB"/>
              </w:rPr>
            </w:pPr>
          </w:p>
        </w:tc>
      </w:tr>
      <w:tr w:rsidR="00F77360" w:rsidRPr="00D97EE9" w14:paraId="7A801816"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D150F30" w14:textId="77777777" w:rsidR="00F77360" w:rsidRPr="00D97EE9" w:rsidRDefault="00F77360" w:rsidP="009D71F7">
            <w:pPr>
              <w:ind w:left="709" w:hanging="709"/>
              <w:rPr>
                <w:lang w:val="en-GB"/>
              </w:rPr>
            </w:pPr>
            <w:r w:rsidRPr="00D97EE9">
              <w:rPr>
                <w:lang w:val="en-GB"/>
              </w:rPr>
              <w:t>A5.10</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BF4A29E" w14:textId="77777777" w:rsidR="00F77360" w:rsidRPr="00503472" w:rsidRDefault="00F77360" w:rsidP="00DD05CC">
            <w:pPr>
              <w:tabs>
                <w:tab w:val="left" w:pos="2510"/>
              </w:tabs>
              <w:rPr>
                <w:lang w:val="en-GB"/>
              </w:rPr>
            </w:pPr>
            <w:r w:rsidRPr="00503472">
              <w:rPr>
                <w:lang w:val="en-GB"/>
              </w:rPr>
              <w:t>Partition coefficient</w:t>
            </w:r>
          </w:p>
          <w:p w14:paraId="630F5CBD" w14:textId="77777777" w:rsidR="00F77360" w:rsidRDefault="00F77360" w:rsidP="00BE0F36">
            <w:pPr>
              <w:tabs>
                <w:tab w:val="left" w:pos="2510"/>
              </w:tabs>
              <w:rPr>
                <w:lang w:val="en-GB"/>
              </w:rPr>
            </w:pPr>
            <w:r w:rsidRPr="00503472">
              <w:rPr>
                <w:lang w:val="en-GB"/>
              </w:rPr>
              <w:t>n-</w:t>
            </w:r>
            <w:r w:rsidRPr="0006647F">
              <w:rPr>
                <w:lang w:val="en-GB"/>
              </w:rPr>
              <w:t>octanol</w:t>
            </w:r>
            <w:r w:rsidRPr="00503472">
              <w:rPr>
                <w:lang w:val="en-GB"/>
              </w:rPr>
              <w:t>/ water</w:t>
            </w:r>
          </w:p>
          <w:p w14:paraId="5F65BA97" w14:textId="77777777" w:rsidR="00F77360" w:rsidRPr="00503472" w:rsidRDefault="00F77360" w:rsidP="00BE0F36">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CB41D54"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4D5FDA1" w14:textId="77777777" w:rsidR="00F77360" w:rsidRPr="00D97EE9" w:rsidRDefault="00F77360" w:rsidP="00FA4608">
            <w:pPr>
              <w:rPr>
                <w:lang w:val="en-GB"/>
              </w:rPr>
            </w:pPr>
          </w:p>
        </w:tc>
      </w:tr>
      <w:tr w:rsidR="00F77360" w:rsidRPr="00D97EE9" w14:paraId="5926E81D"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F290DF0" w14:textId="77777777" w:rsidR="00F77360" w:rsidRPr="00D97EE9" w:rsidRDefault="00F77360" w:rsidP="009D71F7">
            <w:pPr>
              <w:ind w:left="709" w:hanging="709"/>
              <w:rPr>
                <w:lang w:val="en-GB"/>
              </w:rPr>
            </w:pPr>
            <w:r w:rsidRPr="00D97EE9">
              <w:rPr>
                <w:lang w:val="en-GB"/>
              </w:rPr>
              <w:t>A5.11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508731A" w14:textId="77777777" w:rsidR="00F77360" w:rsidRDefault="00F77360" w:rsidP="00BE0F36">
            <w:pPr>
              <w:keepNext/>
              <w:keepLines/>
              <w:tabs>
                <w:tab w:val="left" w:pos="2510"/>
              </w:tabs>
              <w:rPr>
                <w:lang w:val="en-GB"/>
              </w:rPr>
            </w:pPr>
            <w:r w:rsidRPr="00503472">
              <w:rPr>
                <w:lang w:val="en-GB"/>
              </w:rPr>
              <w:t xml:space="preserve">Solubility in organic solvents </w:t>
            </w:r>
          </w:p>
          <w:p w14:paraId="303467CA" w14:textId="77777777" w:rsidR="00F77360" w:rsidRPr="00503472" w:rsidRDefault="00F77360" w:rsidP="00BE0F36">
            <w:pPr>
              <w:keepNext/>
              <w:keepLines/>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57E84D3"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1BA87B1" w14:textId="77777777" w:rsidR="00F77360" w:rsidRPr="00D97EE9" w:rsidRDefault="00F77360" w:rsidP="00FA4608">
            <w:pPr>
              <w:rPr>
                <w:lang w:val="en-GB"/>
              </w:rPr>
            </w:pPr>
          </w:p>
        </w:tc>
      </w:tr>
      <w:tr w:rsidR="00F77360" w:rsidRPr="00EA0380" w14:paraId="74FF37FA"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4A383AA" w14:textId="77777777" w:rsidR="00F77360" w:rsidRPr="00D97EE9" w:rsidRDefault="00F77360" w:rsidP="00833804">
            <w:pPr>
              <w:rPr>
                <w:lang w:val="en-GB"/>
              </w:rPr>
            </w:pPr>
            <w:r w:rsidRPr="00D97EE9">
              <w:rPr>
                <w:lang w:val="en-GB"/>
              </w:rPr>
              <w:t>A5.12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FFEF683" w14:textId="77777777" w:rsidR="00F77360" w:rsidRDefault="00F77360" w:rsidP="00BE0F36">
            <w:pPr>
              <w:rPr>
                <w:lang w:val="en-GB"/>
              </w:rPr>
            </w:pPr>
            <w:r>
              <w:rPr>
                <w:lang w:val="en-GB"/>
              </w:rPr>
              <w:t>Thermal</w:t>
            </w:r>
            <w:r w:rsidRPr="00503472">
              <w:rPr>
                <w:lang w:val="en-GB"/>
              </w:rPr>
              <w:t xml:space="preserve"> stability</w:t>
            </w:r>
          </w:p>
          <w:p w14:paraId="0343CCB2" w14:textId="77777777" w:rsidR="00F77360" w:rsidRDefault="00F77360" w:rsidP="00BE0F36">
            <w:pPr>
              <w:rPr>
                <w:lang w:val="en-GB"/>
              </w:rPr>
            </w:pPr>
          </w:p>
          <w:p w14:paraId="5B10789E" w14:textId="77777777" w:rsidR="00F77360" w:rsidRDefault="00F77360" w:rsidP="00490FD3">
            <w:pPr>
              <w:pStyle w:val="Guidetext"/>
              <w:rPr>
                <w:lang w:val="en-GB"/>
              </w:rPr>
            </w:pPr>
            <w:r w:rsidRPr="00436BC0">
              <w:rPr>
                <w:lang w:val="en-GB"/>
              </w:rPr>
              <w:t>State solvent and concentrations in mg/100 ml</w:t>
            </w:r>
          </w:p>
          <w:p w14:paraId="21F028D5"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55B3F49"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8978711" w14:textId="77777777" w:rsidR="00F77360" w:rsidRPr="00D97EE9" w:rsidRDefault="00F77360" w:rsidP="00FA4608">
            <w:pPr>
              <w:rPr>
                <w:lang w:val="en-GB"/>
              </w:rPr>
            </w:pPr>
          </w:p>
        </w:tc>
      </w:tr>
      <w:tr w:rsidR="00F77360" w:rsidRPr="00D97EE9" w14:paraId="7E5A8DEF"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E1366C8" w14:textId="77777777" w:rsidR="00F77360" w:rsidRPr="00D97EE9" w:rsidRDefault="00F77360" w:rsidP="00833804">
            <w:pPr>
              <w:rPr>
                <w:lang w:val="en-GB"/>
              </w:rPr>
            </w:pPr>
            <w:r w:rsidRPr="00D97EE9">
              <w:rPr>
                <w:lang w:val="en-GB"/>
              </w:rPr>
              <w:t>A5.13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95AF553" w14:textId="77777777" w:rsidR="00F77360" w:rsidRDefault="00F77360" w:rsidP="00BE0F36">
            <w:pPr>
              <w:rPr>
                <w:lang w:val="en-GB"/>
              </w:rPr>
            </w:pPr>
            <w:proofErr w:type="gramStart"/>
            <w:r w:rsidRPr="00503472">
              <w:rPr>
                <w:lang w:val="en-GB"/>
              </w:rPr>
              <w:t>Flash-point</w:t>
            </w:r>
            <w:proofErr w:type="gramEnd"/>
          </w:p>
          <w:p w14:paraId="418255EE" w14:textId="77777777" w:rsidR="00F77360" w:rsidRPr="00503472" w:rsidRDefault="00F77360" w:rsidP="00BE0F36">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0277110"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4295857" w14:textId="77777777" w:rsidR="00F77360" w:rsidRPr="00D97EE9" w:rsidRDefault="00F77360" w:rsidP="00FA4608">
            <w:pPr>
              <w:rPr>
                <w:lang w:val="en-GB"/>
              </w:rPr>
            </w:pPr>
          </w:p>
        </w:tc>
      </w:tr>
      <w:tr w:rsidR="00F77360" w:rsidRPr="00EA0380" w14:paraId="34054A92"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304127E" w14:textId="77777777" w:rsidR="00F77360" w:rsidRPr="00D97EE9" w:rsidRDefault="00F77360" w:rsidP="00833804">
            <w:pPr>
              <w:rPr>
                <w:lang w:val="en-GB"/>
              </w:rPr>
            </w:pPr>
            <w:r w:rsidRPr="00D97EE9">
              <w:rPr>
                <w:lang w:val="en-GB"/>
              </w:rPr>
              <w:t>A5.14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E465D23" w14:textId="77777777" w:rsidR="00F77360" w:rsidRDefault="00F77360" w:rsidP="00DD05CC">
            <w:pPr>
              <w:rPr>
                <w:lang w:val="en-GB"/>
              </w:rPr>
            </w:pPr>
            <w:r w:rsidRPr="00503472">
              <w:rPr>
                <w:lang w:val="en-GB"/>
              </w:rPr>
              <w:t>Flammability</w:t>
            </w:r>
          </w:p>
          <w:p w14:paraId="6C70012C" w14:textId="77777777" w:rsidR="00F77360" w:rsidRDefault="00F77360" w:rsidP="00DD05CC">
            <w:pPr>
              <w:rPr>
                <w:lang w:val="en-GB"/>
              </w:rPr>
            </w:pPr>
          </w:p>
          <w:p w14:paraId="1FE9DFC2" w14:textId="77777777" w:rsidR="00F77360" w:rsidRDefault="00F77360" w:rsidP="00490FD3">
            <w:pPr>
              <w:pStyle w:val="Guidetext"/>
              <w:rPr>
                <w:lang w:val="en-GB"/>
              </w:rPr>
            </w:pPr>
            <w:r w:rsidRPr="00436BC0">
              <w:rPr>
                <w:lang w:val="en-GB"/>
              </w:rPr>
              <w:t>State the classification of flammability</w:t>
            </w:r>
          </w:p>
          <w:p w14:paraId="6A39E92B"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AB312B4"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2E15570" w14:textId="77777777" w:rsidR="00F77360" w:rsidRPr="00D97EE9" w:rsidRDefault="00F77360" w:rsidP="00FA4608">
            <w:pPr>
              <w:rPr>
                <w:lang w:val="en-GB"/>
              </w:rPr>
            </w:pPr>
          </w:p>
        </w:tc>
      </w:tr>
      <w:tr w:rsidR="00F77360" w:rsidRPr="00D97EE9" w14:paraId="7501D10A"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A0A90AA" w14:textId="77777777" w:rsidR="00F77360" w:rsidRPr="00D97EE9" w:rsidRDefault="00F77360" w:rsidP="00833804">
            <w:pPr>
              <w:rPr>
                <w:lang w:val="en-GB"/>
              </w:rPr>
            </w:pPr>
            <w:r w:rsidRPr="00D97EE9">
              <w:rPr>
                <w:lang w:val="en-GB"/>
              </w:rPr>
              <w:t>A5.15</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25CAA7E" w14:textId="77777777" w:rsidR="00F77360" w:rsidRDefault="00F77360" w:rsidP="00DD05CC">
            <w:pPr>
              <w:rPr>
                <w:lang w:val="en-GB"/>
              </w:rPr>
            </w:pPr>
            <w:r w:rsidRPr="00503472">
              <w:rPr>
                <w:lang w:val="en-GB"/>
              </w:rPr>
              <w:t>Oxidising properties</w:t>
            </w:r>
          </w:p>
          <w:p w14:paraId="08056A5C" w14:textId="77777777" w:rsidR="00F77360" w:rsidRPr="00503472" w:rsidRDefault="00F77360" w:rsidP="00DD05C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2CE02F1"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453C83E" w14:textId="77777777" w:rsidR="00F77360" w:rsidRPr="00D97EE9" w:rsidRDefault="00F77360" w:rsidP="00FA4608">
            <w:pPr>
              <w:rPr>
                <w:lang w:val="en-GB"/>
              </w:rPr>
            </w:pPr>
          </w:p>
        </w:tc>
      </w:tr>
      <w:tr w:rsidR="00F77360" w:rsidRPr="003640BF" w14:paraId="677FDB62"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1BD6065" w14:textId="77777777" w:rsidR="00F77360" w:rsidRPr="00D97EE9" w:rsidRDefault="00F77360" w:rsidP="00833804">
            <w:pPr>
              <w:rPr>
                <w:lang w:val="en-GB"/>
              </w:rPr>
            </w:pPr>
            <w:r w:rsidRPr="00D97EE9">
              <w:rPr>
                <w:lang w:val="en-GB"/>
              </w:rPr>
              <w:t>A5.16</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927F4F5" w14:textId="77777777" w:rsidR="00F77360" w:rsidRDefault="00F77360" w:rsidP="00DD05CC">
            <w:pPr>
              <w:rPr>
                <w:lang w:val="en-GB"/>
              </w:rPr>
            </w:pPr>
            <w:r w:rsidRPr="00503472">
              <w:rPr>
                <w:lang w:val="en-GB"/>
              </w:rPr>
              <w:t xml:space="preserve">Decomposition or other reaction during incineration </w:t>
            </w:r>
          </w:p>
          <w:p w14:paraId="4CED34EB" w14:textId="77777777" w:rsidR="00F77360" w:rsidRDefault="00F77360" w:rsidP="00DD05CC">
            <w:pPr>
              <w:rPr>
                <w:lang w:val="en-GB"/>
              </w:rPr>
            </w:pPr>
          </w:p>
          <w:p w14:paraId="4313F403" w14:textId="77777777" w:rsidR="00F77360" w:rsidRDefault="00F77360" w:rsidP="00490FD3">
            <w:pPr>
              <w:pStyle w:val="Guidetext"/>
              <w:rPr>
                <w:lang w:val="en-GB"/>
              </w:rPr>
            </w:pPr>
            <w:r w:rsidRPr="00436BC0">
              <w:rPr>
                <w:lang w:val="en-GB"/>
              </w:rPr>
              <w:t xml:space="preserve">State </w:t>
            </w:r>
            <w:proofErr w:type="gramStart"/>
            <w:r w:rsidRPr="00436BC0">
              <w:rPr>
                <w:lang w:val="en-GB"/>
              </w:rPr>
              <w:t>whether or not</w:t>
            </w:r>
            <w:proofErr w:type="gramEnd"/>
            <w:r w:rsidRPr="00436BC0">
              <w:rPr>
                <w:lang w:val="en-GB"/>
              </w:rPr>
              <w:t xml:space="preserve"> the substance can entertain, speed up or catalyse the incineration</w:t>
            </w:r>
          </w:p>
          <w:p w14:paraId="6F84EC5B"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96C5405"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BE0327D" w14:textId="77777777" w:rsidR="00F77360" w:rsidRPr="00D97EE9" w:rsidRDefault="00F77360" w:rsidP="00FA4608">
            <w:pPr>
              <w:rPr>
                <w:lang w:val="en-GB"/>
              </w:rPr>
            </w:pPr>
          </w:p>
        </w:tc>
      </w:tr>
      <w:tr w:rsidR="00F77360" w:rsidRPr="00EA0380" w14:paraId="5A8C220F"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F102840" w14:textId="77777777" w:rsidR="00F77360" w:rsidRPr="00D97EE9" w:rsidRDefault="00F77360" w:rsidP="00833804">
            <w:pPr>
              <w:rPr>
                <w:lang w:val="en-GB"/>
              </w:rPr>
            </w:pPr>
            <w:r w:rsidRPr="00D97EE9">
              <w:rPr>
                <w:lang w:val="en-GB"/>
              </w:rPr>
              <w:t>A5.17</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9E4FD70" w14:textId="77777777" w:rsidR="00F77360" w:rsidRDefault="00F77360" w:rsidP="00DD05CC">
            <w:pPr>
              <w:rPr>
                <w:lang w:val="en-GB"/>
              </w:rPr>
            </w:pPr>
            <w:r w:rsidRPr="00503472">
              <w:rPr>
                <w:lang w:val="en-GB"/>
              </w:rPr>
              <w:t>Dissociation constant</w:t>
            </w:r>
          </w:p>
          <w:p w14:paraId="00DB7188" w14:textId="77777777" w:rsidR="00F77360" w:rsidRDefault="00F77360" w:rsidP="00DD05CC">
            <w:pPr>
              <w:rPr>
                <w:lang w:val="en-GB"/>
              </w:rPr>
            </w:pPr>
          </w:p>
          <w:p w14:paraId="7D9F1896" w14:textId="77777777" w:rsidR="00F77360" w:rsidRDefault="00F77360" w:rsidP="00490FD3">
            <w:pPr>
              <w:pStyle w:val="Guidetext"/>
              <w:rPr>
                <w:lang w:val="en-GB"/>
              </w:rPr>
            </w:pPr>
            <w:r w:rsidRPr="00436BC0">
              <w:rPr>
                <w:lang w:val="en-GB"/>
              </w:rPr>
              <w:t>State the lowest temperature for complete incineration</w:t>
            </w:r>
          </w:p>
          <w:p w14:paraId="5B7F3CCF"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B4CC26B"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ACB47F5" w14:textId="77777777" w:rsidR="00F77360" w:rsidRPr="00D97EE9" w:rsidRDefault="00F77360" w:rsidP="00FA4608">
            <w:pPr>
              <w:rPr>
                <w:lang w:val="en-GB"/>
              </w:rPr>
            </w:pPr>
          </w:p>
        </w:tc>
      </w:tr>
      <w:tr w:rsidR="00F77360" w:rsidRPr="00EA0380" w14:paraId="730F6F0C"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D0372FD" w14:textId="77777777" w:rsidR="00F77360" w:rsidRPr="00D97EE9" w:rsidRDefault="00F77360" w:rsidP="00833804">
            <w:pPr>
              <w:rPr>
                <w:lang w:val="en-GB"/>
              </w:rPr>
            </w:pPr>
            <w:r w:rsidRPr="00D97EE9">
              <w:rPr>
                <w:lang w:val="en-GB"/>
              </w:rPr>
              <w:t>A5.18</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85F3013" w14:textId="77777777" w:rsidR="00F77360" w:rsidRDefault="00F77360" w:rsidP="003D1CEB">
            <w:pPr>
              <w:rPr>
                <w:lang w:val="en-GB"/>
              </w:rPr>
            </w:pPr>
            <w:r w:rsidRPr="00503472">
              <w:rPr>
                <w:lang w:val="en-GB"/>
              </w:rPr>
              <w:t>Other physical-chemical properties</w:t>
            </w:r>
          </w:p>
          <w:p w14:paraId="16C40C6A" w14:textId="77777777" w:rsidR="00F77360" w:rsidRDefault="00F77360" w:rsidP="003D1CEB">
            <w:pPr>
              <w:rPr>
                <w:lang w:val="en-GB"/>
              </w:rPr>
            </w:pPr>
          </w:p>
          <w:p w14:paraId="7A1D0B3B" w14:textId="77777777" w:rsidR="00F77360" w:rsidRDefault="00F77360" w:rsidP="00490FD3">
            <w:pPr>
              <w:pStyle w:val="Guidetext"/>
              <w:rPr>
                <w:lang w:val="en-GB"/>
              </w:rPr>
            </w:pPr>
            <w:r w:rsidRPr="00436BC0">
              <w:rPr>
                <w:lang w:val="en-GB"/>
              </w:rPr>
              <w:t xml:space="preserve">State the </w:t>
            </w:r>
            <w:proofErr w:type="spellStart"/>
            <w:r w:rsidRPr="00436BC0">
              <w:rPr>
                <w:lang w:val="en-GB"/>
              </w:rPr>
              <w:t>pKa</w:t>
            </w:r>
            <w:proofErr w:type="spellEnd"/>
            <w:r w:rsidRPr="00436BC0">
              <w:rPr>
                <w:lang w:val="en-GB"/>
              </w:rPr>
              <w:t>-value</w:t>
            </w:r>
          </w:p>
          <w:p w14:paraId="4744D6A3"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6EAFCF6"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FF749B9" w14:textId="77777777" w:rsidR="00F77360" w:rsidRPr="00D97EE9" w:rsidRDefault="00F77360" w:rsidP="00FA4608">
            <w:pPr>
              <w:rPr>
                <w:lang w:val="en-GB"/>
              </w:rPr>
            </w:pPr>
          </w:p>
        </w:tc>
      </w:tr>
      <w:tr w:rsidR="00252CC7" w:rsidRPr="00EA0380" w14:paraId="4B34A3C4"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CF520" w14:textId="54DA0C8A" w:rsidR="00252CC7" w:rsidRPr="00252CC7" w:rsidRDefault="00252CC7" w:rsidP="00236275">
            <w:pPr>
              <w:pStyle w:val="Rubrik2"/>
              <w:rPr>
                <w:lang w:val="en-GB"/>
              </w:rPr>
            </w:pPr>
            <w:r w:rsidRPr="00252CC7">
              <w:rPr>
                <w:lang w:val="en-GB"/>
              </w:rPr>
              <w:t>A6. Toxicological properties of the active substance</w:t>
            </w:r>
          </w:p>
        </w:tc>
      </w:tr>
      <w:tr w:rsidR="00F77360" w:rsidRPr="00EA0380" w14:paraId="000B8AA5" w14:textId="77777777" w:rsidTr="00861BD4">
        <w:trPr>
          <w:cantSplit/>
        </w:trPr>
        <w:tc>
          <w:tcPr>
            <w:tcW w:w="454" w:type="pct"/>
            <w:vMerge w:val="restart"/>
            <w:tcBorders>
              <w:top w:val="single" w:sz="4" w:space="0" w:color="auto"/>
              <w:left w:val="single" w:sz="4" w:space="0" w:color="auto"/>
              <w:right w:val="single" w:sz="4" w:space="0" w:color="auto"/>
            </w:tcBorders>
            <w:shd w:val="clear" w:color="auto" w:fill="F2F2F2"/>
          </w:tcPr>
          <w:p w14:paraId="49FC6FE5" w14:textId="77777777" w:rsidR="00F77360" w:rsidRPr="00D97EE9" w:rsidRDefault="00F77360" w:rsidP="00A90767">
            <w:pPr>
              <w:rPr>
                <w:lang w:val="en-GB"/>
              </w:rPr>
            </w:pPr>
            <w:r w:rsidRPr="00D97EE9">
              <w:rPr>
                <w:lang w:val="en-GB"/>
              </w:rPr>
              <w:t>A6.1</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745D8752" w14:textId="77777777" w:rsidR="00F77360" w:rsidRDefault="00F77360" w:rsidP="003D1CEB">
            <w:pPr>
              <w:tabs>
                <w:tab w:val="left" w:pos="2510"/>
              </w:tabs>
              <w:rPr>
                <w:lang w:val="en-GB"/>
              </w:rPr>
            </w:pPr>
            <w:r w:rsidRPr="00503472">
              <w:rPr>
                <w:lang w:val="en-GB"/>
              </w:rPr>
              <w:t>Acute oral toxicity</w:t>
            </w:r>
          </w:p>
          <w:p w14:paraId="431D3A8B" w14:textId="77777777" w:rsidR="00F77360" w:rsidRPr="003D1CEB" w:rsidRDefault="00F77360" w:rsidP="00490FD3">
            <w:pPr>
              <w:pStyle w:val="Guidetext"/>
              <w:rPr>
                <w:lang w:val="en-GB"/>
              </w:rPr>
            </w:pPr>
            <w:r w:rsidRPr="00436BC0">
              <w:rPr>
                <w:lang w:val="en-GB"/>
              </w:rPr>
              <w:t>Should be stated if the information is missing for the formulation</w:t>
            </w:r>
          </w:p>
        </w:tc>
      </w:tr>
      <w:tr w:rsidR="00F77360" w:rsidRPr="00D97EE9" w14:paraId="46527994" w14:textId="77777777" w:rsidTr="00861BD4">
        <w:trPr>
          <w:cantSplit/>
        </w:trPr>
        <w:tc>
          <w:tcPr>
            <w:tcW w:w="454" w:type="pct"/>
            <w:vMerge/>
            <w:tcBorders>
              <w:left w:val="single" w:sz="4" w:space="0" w:color="auto"/>
              <w:right w:val="single" w:sz="4" w:space="0" w:color="auto"/>
            </w:tcBorders>
            <w:shd w:val="clear" w:color="auto" w:fill="F2F2F2"/>
          </w:tcPr>
          <w:p w14:paraId="55D290C4"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A088B38" w14:textId="77777777" w:rsidR="00F77360" w:rsidRDefault="00F77360" w:rsidP="00490FD3">
            <w:pPr>
              <w:rPr>
                <w:lang w:val="en-GB"/>
              </w:rPr>
            </w:pPr>
            <w:r w:rsidRPr="00503472">
              <w:rPr>
                <w:lang w:val="en-GB"/>
              </w:rPr>
              <w:t xml:space="preserve">Animal species </w:t>
            </w:r>
          </w:p>
          <w:p w14:paraId="04D1A68F"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9EF6CCD"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12DDECB" w14:textId="77777777" w:rsidR="00F77360" w:rsidRPr="00D97EE9" w:rsidRDefault="00F77360" w:rsidP="00FA4608">
            <w:pPr>
              <w:rPr>
                <w:lang w:val="en-GB"/>
              </w:rPr>
            </w:pPr>
          </w:p>
        </w:tc>
      </w:tr>
      <w:tr w:rsidR="00F77360" w:rsidRPr="00D97EE9" w14:paraId="41C19CCB" w14:textId="77777777" w:rsidTr="00861BD4">
        <w:trPr>
          <w:cantSplit/>
        </w:trPr>
        <w:tc>
          <w:tcPr>
            <w:tcW w:w="454" w:type="pct"/>
            <w:vMerge/>
            <w:tcBorders>
              <w:left w:val="single" w:sz="4" w:space="0" w:color="auto"/>
              <w:right w:val="single" w:sz="4" w:space="0" w:color="auto"/>
            </w:tcBorders>
            <w:shd w:val="clear" w:color="auto" w:fill="F2F2F2"/>
          </w:tcPr>
          <w:p w14:paraId="650EF988"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A87BD49" w14:textId="77777777" w:rsidR="00F77360" w:rsidRDefault="00F77360" w:rsidP="00490FD3">
            <w:pPr>
              <w:rPr>
                <w:lang w:val="en-GB"/>
              </w:rPr>
            </w:pPr>
            <w:r w:rsidRPr="00503472">
              <w:rPr>
                <w:lang w:val="en-GB"/>
              </w:rPr>
              <w:t>LD</w:t>
            </w:r>
            <w:r w:rsidRPr="00503472">
              <w:rPr>
                <w:vertAlign w:val="subscript"/>
                <w:lang w:val="en-GB"/>
              </w:rPr>
              <w:t xml:space="preserve">50 </w:t>
            </w:r>
            <w:r w:rsidRPr="00503472">
              <w:rPr>
                <w:lang w:val="en-GB"/>
              </w:rPr>
              <w:t>(mg/kg)</w:t>
            </w:r>
          </w:p>
          <w:p w14:paraId="14755C0F"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5596A50"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250681E" w14:textId="77777777" w:rsidR="00F77360" w:rsidRPr="00D97EE9" w:rsidRDefault="00F77360" w:rsidP="00FA4608">
            <w:pPr>
              <w:rPr>
                <w:lang w:val="en-GB"/>
              </w:rPr>
            </w:pPr>
          </w:p>
        </w:tc>
      </w:tr>
      <w:tr w:rsidR="00F77360" w:rsidRPr="00EA0380" w14:paraId="2C3744FE" w14:textId="77777777" w:rsidTr="00861BD4">
        <w:trPr>
          <w:cantSplit/>
        </w:trPr>
        <w:tc>
          <w:tcPr>
            <w:tcW w:w="454" w:type="pct"/>
            <w:vMerge/>
            <w:tcBorders>
              <w:left w:val="single" w:sz="4" w:space="0" w:color="auto"/>
              <w:bottom w:val="single" w:sz="4" w:space="0" w:color="auto"/>
              <w:right w:val="single" w:sz="4" w:space="0" w:color="auto"/>
            </w:tcBorders>
            <w:shd w:val="clear" w:color="auto" w:fill="F2F2F2"/>
          </w:tcPr>
          <w:p w14:paraId="3BA8F40F"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BA7B4E5" w14:textId="77777777" w:rsidR="00F77360" w:rsidRDefault="00F77360" w:rsidP="00490FD3">
            <w:pPr>
              <w:rPr>
                <w:lang w:val="en-GB"/>
              </w:rPr>
            </w:pPr>
            <w:r w:rsidRPr="00503472">
              <w:rPr>
                <w:lang w:val="en-GB"/>
              </w:rPr>
              <w:t>Observed effects, organ injuries etc.</w:t>
            </w:r>
          </w:p>
          <w:p w14:paraId="4BD3A00A"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0AF7A39"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36F0A756" w14:textId="77777777" w:rsidR="00F77360" w:rsidRPr="00D97EE9" w:rsidRDefault="00F77360" w:rsidP="00FA4608">
            <w:pPr>
              <w:rPr>
                <w:lang w:val="en-GB"/>
              </w:rPr>
            </w:pPr>
          </w:p>
        </w:tc>
      </w:tr>
      <w:tr w:rsidR="00F77360" w:rsidRPr="00EA0380" w14:paraId="50963B80" w14:textId="77777777" w:rsidTr="00861BD4">
        <w:trPr>
          <w:cantSplit/>
        </w:trPr>
        <w:tc>
          <w:tcPr>
            <w:tcW w:w="454" w:type="pct"/>
            <w:vMerge w:val="restart"/>
            <w:tcBorders>
              <w:top w:val="single" w:sz="4" w:space="0" w:color="auto"/>
              <w:left w:val="single" w:sz="4" w:space="0" w:color="auto"/>
              <w:right w:val="single" w:sz="4" w:space="0" w:color="auto"/>
            </w:tcBorders>
            <w:shd w:val="clear" w:color="auto" w:fill="F2F2F2"/>
          </w:tcPr>
          <w:p w14:paraId="5F5E932C" w14:textId="77777777" w:rsidR="00F77360" w:rsidRPr="00D97EE9" w:rsidRDefault="00F77360" w:rsidP="00A90767">
            <w:pPr>
              <w:rPr>
                <w:lang w:val="en-GB"/>
              </w:rPr>
            </w:pPr>
            <w:r w:rsidRPr="00D97EE9">
              <w:rPr>
                <w:lang w:val="en-GB"/>
              </w:rPr>
              <w:t>A6.2</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4A40E317" w14:textId="77777777" w:rsidR="00F77360" w:rsidRDefault="00F77360" w:rsidP="003D1CEB">
            <w:pPr>
              <w:ind w:left="709" w:hanging="709"/>
              <w:rPr>
                <w:lang w:val="en-GB"/>
              </w:rPr>
            </w:pPr>
            <w:r w:rsidRPr="00503472">
              <w:rPr>
                <w:lang w:val="en-GB"/>
              </w:rPr>
              <w:t>Acute dermal toxi</w:t>
            </w:r>
            <w:r w:rsidRPr="00503472">
              <w:rPr>
                <w:lang w:val="en-GB"/>
              </w:rPr>
              <w:softHyphen/>
              <w:t>city</w:t>
            </w:r>
          </w:p>
          <w:p w14:paraId="3654B69C" w14:textId="77777777" w:rsidR="00F77360" w:rsidRPr="003D1CEB" w:rsidRDefault="00F77360" w:rsidP="00490FD3">
            <w:pPr>
              <w:pStyle w:val="Guidetext"/>
              <w:rPr>
                <w:lang w:val="en-GB"/>
              </w:rPr>
            </w:pPr>
            <w:r w:rsidRPr="00436BC0">
              <w:rPr>
                <w:lang w:val="en-GB"/>
              </w:rPr>
              <w:t>Should be stated if the information is missing for the formulation</w:t>
            </w:r>
          </w:p>
        </w:tc>
      </w:tr>
      <w:tr w:rsidR="00F77360" w:rsidRPr="00D97EE9" w14:paraId="6A303493" w14:textId="77777777" w:rsidTr="00861BD4">
        <w:trPr>
          <w:cantSplit/>
        </w:trPr>
        <w:tc>
          <w:tcPr>
            <w:tcW w:w="454" w:type="pct"/>
            <w:vMerge/>
            <w:tcBorders>
              <w:left w:val="single" w:sz="4" w:space="0" w:color="auto"/>
              <w:right w:val="single" w:sz="4" w:space="0" w:color="auto"/>
            </w:tcBorders>
            <w:shd w:val="clear" w:color="auto" w:fill="F2F2F2"/>
          </w:tcPr>
          <w:p w14:paraId="2E757997"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BC65265" w14:textId="77777777" w:rsidR="00F77360" w:rsidRDefault="00F77360" w:rsidP="00490FD3">
            <w:pPr>
              <w:rPr>
                <w:lang w:val="en-GB"/>
              </w:rPr>
            </w:pPr>
            <w:r w:rsidRPr="00503472">
              <w:rPr>
                <w:lang w:val="en-GB"/>
              </w:rPr>
              <w:t>Animal species</w:t>
            </w:r>
          </w:p>
          <w:p w14:paraId="3253E3E7"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75AEE75"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67ADAAA" w14:textId="77777777" w:rsidR="00F77360" w:rsidRPr="00D97EE9" w:rsidRDefault="00F77360" w:rsidP="00FA4608">
            <w:pPr>
              <w:rPr>
                <w:lang w:val="en-GB"/>
              </w:rPr>
            </w:pPr>
          </w:p>
        </w:tc>
      </w:tr>
      <w:tr w:rsidR="00F77360" w:rsidRPr="00D97EE9" w14:paraId="59404A95" w14:textId="77777777" w:rsidTr="00861BD4">
        <w:trPr>
          <w:cantSplit/>
        </w:trPr>
        <w:tc>
          <w:tcPr>
            <w:tcW w:w="454" w:type="pct"/>
            <w:vMerge/>
            <w:tcBorders>
              <w:left w:val="single" w:sz="4" w:space="0" w:color="auto"/>
              <w:right w:val="single" w:sz="4" w:space="0" w:color="auto"/>
            </w:tcBorders>
            <w:shd w:val="clear" w:color="auto" w:fill="F2F2F2"/>
          </w:tcPr>
          <w:p w14:paraId="565DEB9B"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C246AFA" w14:textId="77777777" w:rsidR="00F77360" w:rsidRDefault="00F77360" w:rsidP="00490FD3">
            <w:pPr>
              <w:rPr>
                <w:lang w:val="en-GB"/>
              </w:rPr>
            </w:pPr>
            <w:r w:rsidRPr="00503472">
              <w:rPr>
                <w:lang w:val="en-GB"/>
              </w:rPr>
              <w:t>LD</w:t>
            </w:r>
            <w:r w:rsidRPr="00503472">
              <w:rPr>
                <w:vertAlign w:val="subscript"/>
                <w:lang w:val="en-GB"/>
              </w:rPr>
              <w:t xml:space="preserve">50 </w:t>
            </w:r>
            <w:r w:rsidRPr="00503472">
              <w:rPr>
                <w:lang w:val="en-GB"/>
              </w:rPr>
              <w:t>(mg/kg)</w:t>
            </w:r>
          </w:p>
          <w:p w14:paraId="4C28F893"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AD4EDB3"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35AFE51D" w14:textId="77777777" w:rsidR="00F77360" w:rsidRPr="00D97EE9" w:rsidRDefault="00F77360" w:rsidP="00FA4608">
            <w:pPr>
              <w:rPr>
                <w:lang w:val="en-GB"/>
              </w:rPr>
            </w:pPr>
          </w:p>
        </w:tc>
      </w:tr>
      <w:tr w:rsidR="00F77360" w:rsidRPr="00EA0380" w14:paraId="72156E48" w14:textId="77777777" w:rsidTr="00861BD4">
        <w:trPr>
          <w:cantSplit/>
        </w:trPr>
        <w:tc>
          <w:tcPr>
            <w:tcW w:w="454" w:type="pct"/>
            <w:vMerge/>
            <w:tcBorders>
              <w:left w:val="single" w:sz="4" w:space="0" w:color="auto"/>
              <w:bottom w:val="single" w:sz="4" w:space="0" w:color="auto"/>
              <w:right w:val="single" w:sz="4" w:space="0" w:color="auto"/>
            </w:tcBorders>
            <w:shd w:val="clear" w:color="auto" w:fill="F2F2F2"/>
          </w:tcPr>
          <w:p w14:paraId="127A2D7E"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42FFBCF" w14:textId="77777777" w:rsidR="00F77360" w:rsidRDefault="00F77360" w:rsidP="00490FD3">
            <w:pPr>
              <w:rPr>
                <w:lang w:val="en-GB"/>
              </w:rPr>
            </w:pPr>
            <w:r w:rsidRPr="00503472">
              <w:rPr>
                <w:lang w:val="en-GB"/>
              </w:rPr>
              <w:t>Observed effects, organ injuries etc.</w:t>
            </w:r>
          </w:p>
          <w:p w14:paraId="6FDC2783"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BE4BB68"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0F6777F" w14:textId="77777777" w:rsidR="00F77360" w:rsidRPr="00D97EE9" w:rsidRDefault="00F77360" w:rsidP="00FA4608">
            <w:pPr>
              <w:rPr>
                <w:lang w:val="en-GB"/>
              </w:rPr>
            </w:pPr>
          </w:p>
        </w:tc>
      </w:tr>
      <w:tr w:rsidR="00F77360" w:rsidRPr="00EA0380" w14:paraId="528E5447" w14:textId="77777777" w:rsidTr="00861BD4">
        <w:trPr>
          <w:cantSplit/>
        </w:trPr>
        <w:tc>
          <w:tcPr>
            <w:tcW w:w="454" w:type="pct"/>
            <w:vMerge w:val="restart"/>
            <w:tcBorders>
              <w:top w:val="single" w:sz="4" w:space="0" w:color="auto"/>
              <w:left w:val="single" w:sz="4" w:space="0" w:color="auto"/>
              <w:right w:val="single" w:sz="4" w:space="0" w:color="auto"/>
            </w:tcBorders>
            <w:shd w:val="clear" w:color="auto" w:fill="F2F2F2"/>
          </w:tcPr>
          <w:p w14:paraId="3B34B9EA" w14:textId="77777777" w:rsidR="00F77360" w:rsidRPr="00D97EE9" w:rsidRDefault="00F77360" w:rsidP="00A90767">
            <w:pPr>
              <w:rPr>
                <w:lang w:val="en-GB"/>
              </w:rPr>
            </w:pPr>
            <w:r w:rsidRPr="00D97EE9">
              <w:rPr>
                <w:lang w:val="en-GB"/>
              </w:rPr>
              <w:t>A6.3</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70CD264A" w14:textId="77777777" w:rsidR="00F77360" w:rsidRDefault="00F77360" w:rsidP="00BE0F36">
            <w:pPr>
              <w:ind w:left="8" w:hanging="8"/>
              <w:rPr>
                <w:lang w:val="en-GB"/>
              </w:rPr>
            </w:pPr>
            <w:r w:rsidRPr="00503472">
              <w:rPr>
                <w:lang w:val="en-GB"/>
              </w:rPr>
              <w:t xml:space="preserve">Acute </w:t>
            </w:r>
            <w:r>
              <w:rPr>
                <w:lang w:val="en-GB"/>
              </w:rPr>
              <w:t>inhalation toxicity</w:t>
            </w:r>
          </w:p>
          <w:p w14:paraId="0942CE63" w14:textId="77777777" w:rsidR="00F77360" w:rsidRPr="003D1CEB" w:rsidRDefault="00F77360" w:rsidP="00490FD3">
            <w:pPr>
              <w:pStyle w:val="Guidetext"/>
              <w:rPr>
                <w:lang w:val="en-GB"/>
              </w:rPr>
            </w:pPr>
            <w:r w:rsidRPr="00436BC0">
              <w:rPr>
                <w:lang w:val="en-GB"/>
              </w:rPr>
              <w:t>Should be stated if the information is missing for the formulation</w:t>
            </w:r>
          </w:p>
        </w:tc>
      </w:tr>
      <w:tr w:rsidR="00F77360" w:rsidRPr="00D97EE9" w14:paraId="0C648CA6" w14:textId="77777777" w:rsidTr="00861BD4">
        <w:trPr>
          <w:cantSplit/>
        </w:trPr>
        <w:tc>
          <w:tcPr>
            <w:tcW w:w="454" w:type="pct"/>
            <w:vMerge/>
            <w:tcBorders>
              <w:left w:val="single" w:sz="4" w:space="0" w:color="auto"/>
              <w:right w:val="single" w:sz="4" w:space="0" w:color="auto"/>
            </w:tcBorders>
            <w:shd w:val="clear" w:color="auto" w:fill="F2F2F2"/>
          </w:tcPr>
          <w:p w14:paraId="3943F798"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F7E46D9" w14:textId="77777777" w:rsidR="00F77360" w:rsidRDefault="00F77360" w:rsidP="00490FD3">
            <w:pPr>
              <w:rPr>
                <w:lang w:val="en-GB"/>
              </w:rPr>
            </w:pPr>
            <w:r w:rsidRPr="00503472">
              <w:rPr>
                <w:lang w:val="en-GB"/>
              </w:rPr>
              <w:t>Animal species</w:t>
            </w:r>
          </w:p>
          <w:p w14:paraId="2A7101B9"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C5BD8AB"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A93F661" w14:textId="77777777" w:rsidR="00F77360" w:rsidRPr="00D97EE9" w:rsidRDefault="00F77360" w:rsidP="00FA4608">
            <w:pPr>
              <w:rPr>
                <w:lang w:val="en-GB"/>
              </w:rPr>
            </w:pPr>
          </w:p>
        </w:tc>
      </w:tr>
      <w:tr w:rsidR="00F77360" w:rsidRPr="00D97EE9" w14:paraId="196DB6EA" w14:textId="77777777" w:rsidTr="00861BD4">
        <w:trPr>
          <w:cantSplit/>
        </w:trPr>
        <w:tc>
          <w:tcPr>
            <w:tcW w:w="454" w:type="pct"/>
            <w:vMerge/>
            <w:tcBorders>
              <w:left w:val="single" w:sz="4" w:space="0" w:color="auto"/>
              <w:right w:val="single" w:sz="4" w:space="0" w:color="auto"/>
            </w:tcBorders>
            <w:shd w:val="clear" w:color="auto" w:fill="F2F2F2"/>
          </w:tcPr>
          <w:p w14:paraId="0874813E"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88EDF31" w14:textId="77777777" w:rsidR="00F77360" w:rsidRDefault="00F77360" w:rsidP="00490FD3">
            <w:pPr>
              <w:rPr>
                <w:lang w:val="en-GB"/>
              </w:rPr>
            </w:pPr>
            <w:r w:rsidRPr="00503472">
              <w:rPr>
                <w:lang w:val="en-GB"/>
              </w:rPr>
              <w:t>LC</w:t>
            </w:r>
            <w:r w:rsidRPr="00503472">
              <w:rPr>
                <w:vertAlign w:val="subscript"/>
                <w:lang w:val="en-GB"/>
              </w:rPr>
              <w:t xml:space="preserve">50 </w:t>
            </w:r>
            <w:r w:rsidRPr="00503472">
              <w:rPr>
                <w:lang w:val="en-GB"/>
              </w:rPr>
              <w:t>(mg/L)</w:t>
            </w:r>
          </w:p>
          <w:p w14:paraId="1C15596F"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A14A9E6"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5C6CDB3" w14:textId="77777777" w:rsidR="00F77360" w:rsidRPr="00D97EE9" w:rsidRDefault="00F77360" w:rsidP="00FA4608">
            <w:pPr>
              <w:rPr>
                <w:lang w:val="en-GB"/>
              </w:rPr>
            </w:pPr>
          </w:p>
        </w:tc>
      </w:tr>
      <w:tr w:rsidR="00F77360" w:rsidRPr="00EA0380" w14:paraId="5C478F70" w14:textId="77777777" w:rsidTr="00861BD4">
        <w:trPr>
          <w:cantSplit/>
        </w:trPr>
        <w:tc>
          <w:tcPr>
            <w:tcW w:w="454" w:type="pct"/>
            <w:vMerge/>
            <w:tcBorders>
              <w:left w:val="single" w:sz="4" w:space="0" w:color="auto"/>
              <w:bottom w:val="single" w:sz="4" w:space="0" w:color="auto"/>
              <w:right w:val="single" w:sz="4" w:space="0" w:color="auto"/>
            </w:tcBorders>
            <w:shd w:val="clear" w:color="auto" w:fill="F2F2F2"/>
          </w:tcPr>
          <w:p w14:paraId="210EF66B"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6101E51" w14:textId="77777777" w:rsidR="00F77360" w:rsidRDefault="00F77360" w:rsidP="00490FD3">
            <w:pPr>
              <w:rPr>
                <w:lang w:val="en-GB"/>
              </w:rPr>
            </w:pPr>
            <w:r w:rsidRPr="00503472">
              <w:rPr>
                <w:lang w:val="en-GB"/>
              </w:rPr>
              <w:t>Observed effects, organ injuries etc.</w:t>
            </w:r>
          </w:p>
          <w:p w14:paraId="4367F326"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5E7DDF6"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B3AE216" w14:textId="77777777" w:rsidR="00F77360" w:rsidRPr="00D97EE9" w:rsidRDefault="00F77360" w:rsidP="00FA4608">
            <w:pPr>
              <w:rPr>
                <w:lang w:val="en-GB"/>
              </w:rPr>
            </w:pPr>
          </w:p>
        </w:tc>
      </w:tr>
      <w:tr w:rsidR="00F77360" w:rsidRPr="00EA0380" w14:paraId="5EEE488B"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056B320" w14:textId="77777777" w:rsidR="00F77360" w:rsidRPr="00D97EE9" w:rsidRDefault="00F77360" w:rsidP="00610539">
            <w:pPr>
              <w:rPr>
                <w:lang w:val="en-GB"/>
              </w:rPr>
            </w:pPr>
            <w:r w:rsidRPr="00D97EE9">
              <w:rPr>
                <w:lang w:val="en-GB"/>
              </w:rPr>
              <w:t>A6.4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9229AA1" w14:textId="77777777" w:rsidR="00F77360" w:rsidRDefault="00F77360" w:rsidP="00DD05CC">
            <w:pPr>
              <w:rPr>
                <w:lang w:val="en-GB"/>
              </w:rPr>
            </w:pPr>
            <w:r w:rsidRPr="00503472">
              <w:rPr>
                <w:lang w:val="en-GB"/>
              </w:rPr>
              <w:t>Skin irritation</w:t>
            </w:r>
          </w:p>
          <w:p w14:paraId="1F9301AF" w14:textId="77777777" w:rsidR="00F77360" w:rsidRDefault="00F77360" w:rsidP="00DD05CC">
            <w:pPr>
              <w:rPr>
                <w:lang w:val="en-GB"/>
              </w:rPr>
            </w:pPr>
          </w:p>
          <w:p w14:paraId="65B45F54" w14:textId="77777777" w:rsidR="00F77360" w:rsidRDefault="00F77360" w:rsidP="00490FD3">
            <w:pPr>
              <w:pStyle w:val="Guidetext"/>
              <w:rPr>
                <w:lang w:val="en-GB"/>
              </w:rPr>
            </w:pPr>
            <w:r w:rsidRPr="00436BC0">
              <w:rPr>
                <w:lang w:val="en-GB"/>
              </w:rPr>
              <w:t>Should be stated if the information is missing for the formulation</w:t>
            </w:r>
          </w:p>
          <w:p w14:paraId="53BA01AA"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1DEC308"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9ECCF70" w14:textId="77777777" w:rsidR="00F77360" w:rsidRPr="00D97EE9" w:rsidRDefault="00F77360" w:rsidP="00194DA7">
            <w:pPr>
              <w:rPr>
                <w:lang w:val="en-GB"/>
              </w:rPr>
            </w:pPr>
          </w:p>
        </w:tc>
      </w:tr>
      <w:tr w:rsidR="00F77360" w:rsidRPr="00EA0380" w14:paraId="2A97927B"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661DF40" w14:textId="77777777" w:rsidR="00F77360" w:rsidRPr="00D97EE9" w:rsidRDefault="00F77360" w:rsidP="00610539">
            <w:pPr>
              <w:rPr>
                <w:lang w:val="en-GB"/>
              </w:rPr>
            </w:pPr>
            <w:r w:rsidRPr="00D97EE9">
              <w:rPr>
                <w:lang w:val="en-GB"/>
              </w:rPr>
              <w:t>A6.5</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3BE8387" w14:textId="77777777" w:rsidR="00F77360" w:rsidRDefault="00F77360" w:rsidP="00DD05CC">
            <w:pPr>
              <w:rPr>
                <w:lang w:val="en-GB"/>
              </w:rPr>
            </w:pPr>
            <w:r w:rsidRPr="00503472">
              <w:rPr>
                <w:lang w:val="en-GB"/>
              </w:rPr>
              <w:t>Eye irritation</w:t>
            </w:r>
          </w:p>
          <w:p w14:paraId="5EC88D76" w14:textId="77777777" w:rsidR="00F77360" w:rsidRDefault="00F77360" w:rsidP="00DD05CC">
            <w:pPr>
              <w:rPr>
                <w:lang w:val="en-GB"/>
              </w:rPr>
            </w:pPr>
          </w:p>
          <w:p w14:paraId="4EE7C347" w14:textId="77777777" w:rsidR="00F77360" w:rsidRDefault="00F77360" w:rsidP="00490FD3">
            <w:pPr>
              <w:pStyle w:val="Guidetext"/>
              <w:rPr>
                <w:lang w:val="en-GB"/>
              </w:rPr>
            </w:pPr>
            <w:r w:rsidRPr="00436BC0">
              <w:rPr>
                <w:lang w:val="en-GB"/>
              </w:rPr>
              <w:t>Should be stated if the information is missing for the formulation</w:t>
            </w:r>
          </w:p>
          <w:p w14:paraId="2C3B6BB6"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E9FF4B0"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97B0064" w14:textId="77777777" w:rsidR="00F77360" w:rsidRPr="00D97EE9" w:rsidRDefault="00F77360" w:rsidP="00194DA7">
            <w:pPr>
              <w:rPr>
                <w:lang w:val="en-GB"/>
              </w:rPr>
            </w:pPr>
          </w:p>
        </w:tc>
      </w:tr>
      <w:tr w:rsidR="00F77360" w:rsidRPr="00EA0380" w14:paraId="1F901FE7"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3DB300F" w14:textId="77777777" w:rsidR="00F77360" w:rsidRPr="00D97EE9" w:rsidRDefault="00F77360" w:rsidP="00610539">
            <w:pPr>
              <w:rPr>
                <w:lang w:val="en-GB"/>
              </w:rPr>
            </w:pPr>
            <w:r w:rsidRPr="00D97EE9">
              <w:rPr>
                <w:lang w:val="en-GB"/>
              </w:rPr>
              <w:t>A6.6</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ACF6BD7" w14:textId="77777777" w:rsidR="00F77360" w:rsidRDefault="00F77360" w:rsidP="00DD05CC">
            <w:pPr>
              <w:rPr>
                <w:lang w:val="en-GB"/>
              </w:rPr>
            </w:pPr>
            <w:r w:rsidRPr="00503472">
              <w:rPr>
                <w:lang w:val="en-GB"/>
              </w:rPr>
              <w:t xml:space="preserve">Skin sensitisation </w:t>
            </w:r>
          </w:p>
          <w:p w14:paraId="62690061" w14:textId="77777777" w:rsidR="00F77360" w:rsidRDefault="00F77360" w:rsidP="00DD05CC">
            <w:pPr>
              <w:rPr>
                <w:lang w:val="en-GB"/>
              </w:rPr>
            </w:pPr>
          </w:p>
          <w:p w14:paraId="71406AF1" w14:textId="77777777" w:rsidR="00F77360" w:rsidRDefault="00F77360" w:rsidP="00490FD3">
            <w:pPr>
              <w:pStyle w:val="Guidetext"/>
              <w:rPr>
                <w:lang w:val="en-GB"/>
              </w:rPr>
            </w:pPr>
            <w:r w:rsidRPr="00436BC0">
              <w:rPr>
                <w:lang w:val="en-GB"/>
              </w:rPr>
              <w:t>Should be stated if the information is missing for the formulation</w:t>
            </w:r>
          </w:p>
          <w:p w14:paraId="4F539A5C"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5558A2C"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DA29027" w14:textId="77777777" w:rsidR="00F77360" w:rsidRPr="00D97EE9" w:rsidRDefault="00F77360" w:rsidP="00194DA7">
            <w:pPr>
              <w:rPr>
                <w:lang w:val="en-GB"/>
              </w:rPr>
            </w:pPr>
          </w:p>
        </w:tc>
      </w:tr>
      <w:tr w:rsidR="00F77360" w:rsidRPr="003640BF" w14:paraId="16F12544"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7249CC8" w14:textId="77777777" w:rsidR="00F77360" w:rsidRPr="00D97EE9" w:rsidRDefault="00F77360" w:rsidP="00610539">
            <w:pPr>
              <w:rPr>
                <w:lang w:val="en-GB"/>
              </w:rPr>
            </w:pPr>
            <w:r w:rsidRPr="00D97EE9">
              <w:rPr>
                <w:lang w:val="en-GB"/>
              </w:rPr>
              <w:t>A6.7</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529FA9E1" w14:textId="77777777" w:rsidR="00F77360" w:rsidRDefault="00F77360" w:rsidP="003D1CEB">
            <w:pPr>
              <w:rPr>
                <w:lang w:val="en-GB"/>
              </w:rPr>
            </w:pPr>
            <w:r w:rsidRPr="00503472">
              <w:rPr>
                <w:lang w:val="en-GB"/>
              </w:rPr>
              <w:t>Kinetics</w:t>
            </w:r>
          </w:p>
          <w:p w14:paraId="5244F514" w14:textId="77777777" w:rsidR="00F77360" w:rsidRPr="00D97EE9" w:rsidRDefault="00F77360" w:rsidP="00490FD3">
            <w:pPr>
              <w:pStyle w:val="Guidetext"/>
              <w:rPr>
                <w:lang w:val="en-GB"/>
              </w:rPr>
            </w:pPr>
            <w:r w:rsidRPr="00436BC0">
              <w:rPr>
                <w:lang w:val="en-GB"/>
              </w:rPr>
              <w:t xml:space="preserve">These studies should be performed on laboratory animals </w:t>
            </w:r>
            <w:proofErr w:type="gramStart"/>
            <w:r w:rsidRPr="00436BC0">
              <w:rPr>
                <w:lang w:val="en-GB"/>
              </w:rPr>
              <w:t>and also</w:t>
            </w:r>
            <w:proofErr w:type="gramEnd"/>
            <w:r w:rsidRPr="00436BC0">
              <w:rPr>
                <w:lang w:val="en-GB"/>
              </w:rPr>
              <w:t xml:space="preserve"> on (all) other animals when the intention is to use the active substance for treatment of food-</w:t>
            </w:r>
            <w:r>
              <w:rPr>
                <w:lang w:val="en-GB"/>
              </w:rPr>
              <w:t>producing animals</w:t>
            </w:r>
          </w:p>
        </w:tc>
      </w:tr>
      <w:tr w:rsidR="00F77360" w:rsidRPr="00D97EE9" w14:paraId="38D39DDF"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C2F6870" w14:textId="77777777" w:rsidR="00F77360" w:rsidRPr="00D97EE9" w:rsidRDefault="00F77360" w:rsidP="00610539">
            <w:pPr>
              <w:rPr>
                <w:lang w:val="en-GB"/>
              </w:rPr>
            </w:pPr>
            <w:r w:rsidRPr="00D97EE9">
              <w:rPr>
                <w:lang w:val="en-GB"/>
              </w:rPr>
              <w:t>A6.7.1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1C65626" w14:textId="77777777" w:rsidR="00F77360" w:rsidRDefault="00F77360" w:rsidP="00DD05CC">
            <w:pPr>
              <w:rPr>
                <w:lang w:val="en-GB"/>
              </w:rPr>
            </w:pPr>
            <w:r w:rsidRPr="00503472">
              <w:rPr>
                <w:lang w:val="en-GB"/>
              </w:rPr>
              <w:t>Oral absorption (</w:t>
            </w:r>
            <w:proofErr w:type="gramStart"/>
            <w:r w:rsidRPr="00503472">
              <w:rPr>
                <w:lang w:val="en-GB"/>
              </w:rPr>
              <w:t>%)</w:t>
            </w:r>
            <w:r>
              <w:rPr>
                <w:lang w:val="en-GB"/>
              </w:rPr>
              <w:t>*</w:t>
            </w:r>
            <w:proofErr w:type="gramEnd"/>
          </w:p>
          <w:p w14:paraId="30E3B1E5" w14:textId="77777777" w:rsidR="00F77360" w:rsidRPr="00503472" w:rsidRDefault="00F77360" w:rsidP="00DD05C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A2C599D" w14:textId="77777777" w:rsidR="00F77360" w:rsidRPr="00D97EE9" w:rsidRDefault="00F77360" w:rsidP="008B43CE">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276A817" w14:textId="77777777" w:rsidR="00F77360" w:rsidRPr="00D97EE9" w:rsidRDefault="00F77360" w:rsidP="00194DA7">
            <w:pPr>
              <w:rPr>
                <w:lang w:val="en-GB"/>
              </w:rPr>
            </w:pPr>
          </w:p>
        </w:tc>
      </w:tr>
      <w:tr w:rsidR="00F77360" w:rsidRPr="00D97EE9" w14:paraId="4A999B25"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95C3AAC" w14:textId="77777777" w:rsidR="00F77360" w:rsidRPr="00D97EE9" w:rsidRDefault="00F77360" w:rsidP="00610539">
            <w:pPr>
              <w:rPr>
                <w:lang w:val="en-GB"/>
              </w:rPr>
            </w:pPr>
            <w:r w:rsidRPr="00D97EE9">
              <w:rPr>
                <w:lang w:val="en-GB"/>
              </w:rPr>
              <w:t>A6.7.2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24396F9" w14:textId="77777777" w:rsidR="00F77360" w:rsidRDefault="00F77360" w:rsidP="00DD05CC">
            <w:pPr>
              <w:rPr>
                <w:lang w:val="en-GB"/>
              </w:rPr>
            </w:pPr>
            <w:r w:rsidRPr="00503472">
              <w:rPr>
                <w:lang w:val="en-GB"/>
              </w:rPr>
              <w:t>Distribution</w:t>
            </w:r>
          </w:p>
          <w:p w14:paraId="0603BB08" w14:textId="77777777" w:rsidR="00F77360" w:rsidRPr="00503472" w:rsidRDefault="00F77360" w:rsidP="00DD05C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82ADCF3"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F6B3535" w14:textId="77777777" w:rsidR="00F77360" w:rsidRPr="00D97EE9" w:rsidRDefault="00F77360" w:rsidP="00194DA7">
            <w:pPr>
              <w:rPr>
                <w:lang w:val="en-GB"/>
              </w:rPr>
            </w:pPr>
          </w:p>
        </w:tc>
      </w:tr>
      <w:tr w:rsidR="00F77360" w:rsidRPr="00D97EE9" w14:paraId="70D67BBF"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01E1A9B8" w14:textId="77777777" w:rsidR="00F77360" w:rsidRPr="00D97EE9" w:rsidRDefault="00F77360" w:rsidP="00610539">
            <w:pPr>
              <w:rPr>
                <w:lang w:val="en-GB"/>
              </w:rPr>
            </w:pPr>
            <w:r w:rsidRPr="00D97EE9">
              <w:rPr>
                <w:lang w:val="en-GB"/>
              </w:rPr>
              <w:t>A6.7.3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938B210" w14:textId="77777777" w:rsidR="00F77360" w:rsidRDefault="00F77360" w:rsidP="00DD05CC">
            <w:pPr>
              <w:rPr>
                <w:lang w:val="en-GB"/>
              </w:rPr>
            </w:pPr>
            <w:r w:rsidRPr="00503472">
              <w:rPr>
                <w:lang w:val="en-GB"/>
              </w:rPr>
              <w:t xml:space="preserve">Excretion </w:t>
            </w:r>
          </w:p>
          <w:p w14:paraId="1F13EED4" w14:textId="77777777" w:rsidR="00F77360" w:rsidRPr="00503472" w:rsidRDefault="00F77360" w:rsidP="00DD05C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ABDEB6B"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2FD4EBF" w14:textId="77777777" w:rsidR="00F77360" w:rsidRPr="00D97EE9" w:rsidRDefault="00F77360" w:rsidP="00194DA7">
            <w:pPr>
              <w:rPr>
                <w:lang w:val="en-GB"/>
              </w:rPr>
            </w:pPr>
          </w:p>
        </w:tc>
      </w:tr>
      <w:tr w:rsidR="00F77360" w:rsidRPr="00D97EE9" w14:paraId="377CA661"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F56376F" w14:textId="77777777" w:rsidR="00F77360" w:rsidRPr="00D97EE9" w:rsidRDefault="00F77360" w:rsidP="00610539">
            <w:pPr>
              <w:rPr>
                <w:lang w:val="en-GB"/>
              </w:rPr>
            </w:pPr>
            <w:r w:rsidRPr="00D97EE9">
              <w:rPr>
                <w:lang w:val="en-GB"/>
              </w:rPr>
              <w:t>A6.7.4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99990A3" w14:textId="77777777" w:rsidR="00F77360" w:rsidRDefault="00F77360" w:rsidP="00DD05CC">
            <w:pPr>
              <w:rPr>
                <w:lang w:val="en-GB"/>
              </w:rPr>
            </w:pPr>
            <w:r w:rsidRPr="00503472">
              <w:rPr>
                <w:lang w:val="en-GB"/>
              </w:rPr>
              <w:t>Metabolism</w:t>
            </w:r>
          </w:p>
          <w:p w14:paraId="734EAC08" w14:textId="77777777" w:rsidR="00F77360" w:rsidRPr="00503472" w:rsidRDefault="00F77360" w:rsidP="00DD05C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C2AA18C"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A844E66" w14:textId="77777777" w:rsidR="00F77360" w:rsidRPr="00D97EE9" w:rsidRDefault="00F77360" w:rsidP="00194DA7">
            <w:pPr>
              <w:rPr>
                <w:lang w:val="en-GB"/>
              </w:rPr>
            </w:pPr>
          </w:p>
        </w:tc>
      </w:tr>
      <w:tr w:rsidR="00F77360" w:rsidRPr="00EA0380" w14:paraId="33A85A37"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407A2EA" w14:textId="77777777" w:rsidR="00F77360" w:rsidRPr="00D97EE9" w:rsidRDefault="00F77360" w:rsidP="00610539">
            <w:pPr>
              <w:rPr>
                <w:lang w:val="en-GB"/>
              </w:rPr>
            </w:pPr>
            <w:r w:rsidRPr="00D97EE9">
              <w:rPr>
                <w:lang w:val="en-GB"/>
              </w:rPr>
              <w:t xml:space="preserve">A6.8 </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401D661" w14:textId="77777777" w:rsidR="00F77360" w:rsidRDefault="00F77360" w:rsidP="00DD05CC">
            <w:pPr>
              <w:rPr>
                <w:lang w:val="en-GB"/>
              </w:rPr>
            </w:pPr>
            <w:r w:rsidRPr="00503472">
              <w:rPr>
                <w:lang w:val="en-GB"/>
              </w:rPr>
              <w:t>Dermal absorption (%)</w:t>
            </w:r>
          </w:p>
          <w:p w14:paraId="058A2C3F" w14:textId="77777777" w:rsidR="00F77360" w:rsidRDefault="00F77360" w:rsidP="00DD05CC">
            <w:pPr>
              <w:rPr>
                <w:lang w:val="en-GB"/>
              </w:rPr>
            </w:pPr>
          </w:p>
          <w:p w14:paraId="20D01AAC" w14:textId="77777777" w:rsidR="00F77360" w:rsidRDefault="00F77360" w:rsidP="00490FD3">
            <w:pPr>
              <w:pStyle w:val="Guidetext"/>
              <w:rPr>
                <w:lang w:val="en-GB"/>
              </w:rPr>
            </w:pPr>
            <w:r w:rsidRPr="00436BC0">
              <w:rPr>
                <w:lang w:val="en-GB"/>
              </w:rPr>
              <w:t>Should be stated if the information is missing for the formulation</w:t>
            </w:r>
          </w:p>
          <w:p w14:paraId="6A9BEB49"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A9E2F33" w14:textId="77777777" w:rsidR="00F77360" w:rsidRPr="00D97EE9" w:rsidRDefault="00F77360" w:rsidP="008B43CE">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185B602" w14:textId="77777777" w:rsidR="00F77360" w:rsidRPr="00D97EE9" w:rsidRDefault="00F77360" w:rsidP="00194DA7">
            <w:pPr>
              <w:rPr>
                <w:lang w:val="en-GB"/>
              </w:rPr>
            </w:pPr>
          </w:p>
        </w:tc>
      </w:tr>
      <w:tr w:rsidR="00F77360" w:rsidRPr="00EA0380" w14:paraId="36B0E5FB"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C99B596" w14:textId="77777777" w:rsidR="00F77360" w:rsidRPr="00D97EE9" w:rsidRDefault="00F77360" w:rsidP="00610539">
            <w:pPr>
              <w:rPr>
                <w:lang w:val="en-GB"/>
              </w:rPr>
            </w:pPr>
            <w:r w:rsidRPr="00D97EE9">
              <w:rPr>
                <w:lang w:val="en-GB"/>
              </w:rPr>
              <w:lastRenderedPageBreak/>
              <w:t>A6.9</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FD831E2" w14:textId="77777777" w:rsidR="00F77360" w:rsidRDefault="00F77360" w:rsidP="00DD05CC">
            <w:pPr>
              <w:rPr>
                <w:lang w:val="en-GB"/>
              </w:rPr>
            </w:pPr>
            <w:r>
              <w:rPr>
                <w:lang w:val="en-GB"/>
              </w:rPr>
              <w:t xml:space="preserve">Mechanistic </w:t>
            </w:r>
            <w:r w:rsidRPr="00503472">
              <w:rPr>
                <w:lang w:val="en-GB"/>
              </w:rPr>
              <w:t>studies</w:t>
            </w:r>
          </w:p>
          <w:p w14:paraId="73FE5E46" w14:textId="77777777" w:rsidR="00F77360" w:rsidRDefault="00F77360" w:rsidP="00DD05CC">
            <w:pPr>
              <w:rPr>
                <w:lang w:val="en-GB"/>
              </w:rPr>
            </w:pPr>
          </w:p>
          <w:p w14:paraId="0073A5F6" w14:textId="77777777" w:rsidR="00F77360" w:rsidRDefault="00F77360" w:rsidP="00490FD3">
            <w:pPr>
              <w:pStyle w:val="Guidetext"/>
              <w:rPr>
                <w:lang w:val="en-GB"/>
              </w:rPr>
            </w:pPr>
            <w:r w:rsidRPr="00436BC0">
              <w:rPr>
                <w:lang w:val="en-GB"/>
              </w:rPr>
              <w:t>Should be stated if documentation is available</w:t>
            </w:r>
          </w:p>
          <w:p w14:paraId="6FB26BA9"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AD9336D" w14:textId="77777777" w:rsidR="00F77360" w:rsidRPr="00D97EE9" w:rsidRDefault="00F77360" w:rsidP="008B43CE">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996935E" w14:textId="77777777" w:rsidR="00F77360" w:rsidRPr="00D97EE9" w:rsidRDefault="00F77360" w:rsidP="00194DA7">
            <w:pPr>
              <w:rPr>
                <w:lang w:val="en-GB"/>
              </w:rPr>
            </w:pPr>
          </w:p>
        </w:tc>
      </w:tr>
      <w:tr w:rsidR="00F77360" w:rsidRPr="00D97EE9" w14:paraId="760690E5" w14:textId="77777777" w:rsidTr="00861BD4">
        <w:trPr>
          <w:cantSplit/>
        </w:trPr>
        <w:tc>
          <w:tcPr>
            <w:tcW w:w="454" w:type="pct"/>
            <w:vMerge w:val="restart"/>
            <w:tcBorders>
              <w:top w:val="single" w:sz="4" w:space="0" w:color="auto"/>
              <w:left w:val="single" w:sz="4" w:space="0" w:color="auto"/>
              <w:right w:val="single" w:sz="4" w:space="0" w:color="auto"/>
            </w:tcBorders>
            <w:shd w:val="clear" w:color="auto" w:fill="F2F2F2"/>
          </w:tcPr>
          <w:p w14:paraId="3B73ACE5" w14:textId="77777777" w:rsidR="00F77360" w:rsidRPr="00D97EE9" w:rsidRDefault="00F77360" w:rsidP="00A90767">
            <w:pPr>
              <w:rPr>
                <w:lang w:val="en-GB"/>
              </w:rPr>
            </w:pPr>
            <w:r w:rsidRPr="00D97EE9">
              <w:rPr>
                <w:lang w:val="en-GB"/>
              </w:rPr>
              <w:t>A6.10</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5FBC9772" w14:textId="77777777" w:rsidR="00F77360" w:rsidRPr="00D97EE9" w:rsidRDefault="00F77360" w:rsidP="00FA4608">
            <w:pPr>
              <w:rPr>
                <w:lang w:val="en-GB"/>
              </w:rPr>
            </w:pPr>
            <w:r>
              <w:rPr>
                <w:lang w:val="en-GB"/>
              </w:rPr>
              <w:t xml:space="preserve">Oral </w:t>
            </w:r>
            <w:r w:rsidRPr="00503472">
              <w:rPr>
                <w:lang w:val="en-GB"/>
              </w:rPr>
              <w:t>90-day study</w:t>
            </w:r>
            <w:r>
              <w:rPr>
                <w:lang w:val="en-GB"/>
              </w:rPr>
              <w:t>*</w:t>
            </w:r>
          </w:p>
        </w:tc>
      </w:tr>
      <w:tr w:rsidR="00F77360" w:rsidRPr="00D97EE9" w14:paraId="131D6803" w14:textId="77777777" w:rsidTr="00861BD4">
        <w:trPr>
          <w:cantSplit/>
        </w:trPr>
        <w:tc>
          <w:tcPr>
            <w:tcW w:w="454" w:type="pct"/>
            <w:vMerge/>
            <w:tcBorders>
              <w:left w:val="single" w:sz="4" w:space="0" w:color="auto"/>
              <w:right w:val="single" w:sz="4" w:space="0" w:color="auto"/>
            </w:tcBorders>
            <w:shd w:val="clear" w:color="auto" w:fill="F2F2F2"/>
          </w:tcPr>
          <w:p w14:paraId="74F19494"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2DDE77A" w14:textId="77777777" w:rsidR="00F77360" w:rsidRDefault="00F77360" w:rsidP="00490FD3">
            <w:pPr>
              <w:rPr>
                <w:lang w:val="en-GB"/>
              </w:rPr>
            </w:pPr>
            <w:r w:rsidRPr="00503472">
              <w:rPr>
                <w:lang w:val="en-GB"/>
              </w:rPr>
              <w:t>Animal species</w:t>
            </w:r>
          </w:p>
          <w:p w14:paraId="46061AF2"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34497D8"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98222D2" w14:textId="77777777" w:rsidR="00F77360" w:rsidRPr="00D97EE9" w:rsidRDefault="00F77360" w:rsidP="00FA4608">
            <w:pPr>
              <w:rPr>
                <w:lang w:val="en-GB"/>
              </w:rPr>
            </w:pPr>
          </w:p>
        </w:tc>
      </w:tr>
      <w:tr w:rsidR="00F77360" w:rsidRPr="00EA0380" w14:paraId="2A327EB6" w14:textId="77777777" w:rsidTr="00861BD4">
        <w:trPr>
          <w:cantSplit/>
        </w:trPr>
        <w:tc>
          <w:tcPr>
            <w:tcW w:w="454" w:type="pct"/>
            <w:vMerge/>
            <w:tcBorders>
              <w:left w:val="single" w:sz="4" w:space="0" w:color="auto"/>
              <w:right w:val="single" w:sz="4" w:space="0" w:color="auto"/>
            </w:tcBorders>
            <w:shd w:val="clear" w:color="auto" w:fill="F2F2F2"/>
          </w:tcPr>
          <w:p w14:paraId="6A2C01E5"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551AC7C" w14:textId="77777777" w:rsidR="00F77360" w:rsidRDefault="00F77360" w:rsidP="00490FD3">
            <w:pPr>
              <w:rPr>
                <w:lang w:val="en-GB"/>
              </w:rPr>
            </w:pPr>
            <w:r w:rsidRPr="00503472">
              <w:rPr>
                <w:lang w:val="en-GB"/>
              </w:rPr>
              <w:t>LOAEL/NOAEL (mg/kg/day)</w:t>
            </w:r>
          </w:p>
          <w:p w14:paraId="1952DDA0"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B0D0F08"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F065975" w14:textId="77777777" w:rsidR="00F77360" w:rsidRPr="00D97EE9" w:rsidRDefault="00F77360" w:rsidP="00FA4608">
            <w:pPr>
              <w:rPr>
                <w:lang w:val="en-GB"/>
              </w:rPr>
            </w:pPr>
          </w:p>
        </w:tc>
      </w:tr>
      <w:tr w:rsidR="00F77360" w:rsidRPr="00EA0380" w14:paraId="0C68C9CA" w14:textId="77777777" w:rsidTr="00861BD4">
        <w:trPr>
          <w:cantSplit/>
        </w:trPr>
        <w:tc>
          <w:tcPr>
            <w:tcW w:w="454" w:type="pct"/>
            <w:vMerge/>
            <w:tcBorders>
              <w:left w:val="single" w:sz="4" w:space="0" w:color="auto"/>
              <w:bottom w:val="single" w:sz="4" w:space="0" w:color="auto"/>
              <w:right w:val="single" w:sz="4" w:space="0" w:color="auto"/>
            </w:tcBorders>
            <w:shd w:val="clear" w:color="auto" w:fill="F2F2F2"/>
          </w:tcPr>
          <w:p w14:paraId="6E33DAB7"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65A8D13" w14:textId="77777777" w:rsidR="00F77360" w:rsidRDefault="00F77360" w:rsidP="00490FD3">
            <w:pPr>
              <w:rPr>
                <w:lang w:val="en-GB"/>
              </w:rPr>
            </w:pPr>
            <w:r w:rsidRPr="00503472">
              <w:rPr>
                <w:lang w:val="en-GB"/>
              </w:rPr>
              <w:t>Observed effects, organ injuries etc.</w:t>
            </w:r>
          </w:p>
          <w:p w14:paraId="6AE2EFA3" w14:textId="77777777" w:rsidR="00F77360" w:rsidRPr="00503472" w:rsidRDefault="00F77360" w:rsidP="00490FD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F1022F9"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91A6D85" w14:textId="77777777" w:rsidR="00F77360" w:rsidRPr="00D97EE9" w:rsidRDefault="00F77360" w:rsidP="00FA4608">
            <w:pPr>
              <w:rPr>
                <w:lang w:val="en-GB"/>
              </w:rPr>
            </w:pPr>
          </w:p>
        </w:tc>
      </w:tr>
      <w:tr w:rsidR="00F77360" w:rsidRPr="00EA0380" w14:paraId="5D9845E2"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B11F372" w14:textId="77777777" w:rsidR="00F77360" w:rsidRPr="00D97EE9" w:rsidRDefault="00F77360" w:rsidP="00A90767">
            <w:pPr>
              <w:rPr>
                <w:lang w:val="en-GB"/>
              </w:rPr>
            </w:pPr>
            <w:r w:rsidRPr="00D97EE9">
              <w:rPr>
                <w:lang w:val="en-GB"/>
              </w:rPr>
              <w:t>A6.11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AB52491" w14:textId="77777777" w:rsidR="00F77360" w:rsidRDefault="00F77360" w:rsidP="00DD05CC">
            <w:pPr>
              <w:rPr>
                <w:lang w:val="en-GB"/>
              </w:rPr>
            </w:pPr>
            <w:r w:rsidRPr="00503472">
              <w:rPr>
                <w:lang w:val="en-GB"/>
              </w:rPr>
              <w:t>Other administration-routes or time intervals</w:t>
            </w:r>
          </w:p>
          <w:p w14:paraId="4248CBCE" w14:textId="77777777" w:rsidR="00F77360" w:rsidRDefault="00F77360" w:rsidP="00DD05CC">
            <w:pPr>
              <w:rPr>
                <w:lang w:val="en-GB"/>
              </w:rPr>
            </w:pPr>
          </w:p>
          <w:p w14:paraId="7DBF84B6" w14:textId="77777777" w:rsidR="00F77360" w:rsidRDefault="00F77360" w:rsidP="00490FD3">
            <w:pPr>
              <w:pStyle w:val="Guidetext"/>
              <w:rPr>
                <w:lang w:val="en-GB"/>
              </w:rPr>
            </w:pPr>
            <w:r w:rsidRPr="00436BC0">
              <w:rPr>
                <w:lang w:val="en-GB"/>
              </w:rPr>
              <w:t>Should be stated if documentation is available</w:t>
            </w:r>
          </w:p>
          <w:p w14:paraId="37532305"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B7335AF"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DDF3D42" w14:textId="77777777" w:rsidR="00F77360" w:rsidRPr="00D97EE9" w:rsidRDefault="00F77360" w:rsidP="00FA4608">
            <w:pPr>
              <w:rPr>
                <w:lang w:val="en-GB"/>
              </w:rPr>
            </w:pPr>
          </w:p>
        </w:tc>
      </w:tr>
      <w:tr w:rsidR="00F77360" w:rsidRPr="00EA0380" w14:paraId="0D6316DE" w14:textId="77777777" w:rsidTr="00861BD4">
        <w:trPr>
          <w:cantSplit/>
        </w:trPr>
        <w:tc>
          <w:tcPr>
            <w:tcW w:w="454" w:type="pct"/>
            <w:vMerge w:val="restart"/>
            <w:tcBorders>
              <w:top w:val="single" w:sz="4" w:space="0" w:color="auto"/>
              <w:left w:val="single" w:sz="4" w:space="0" w:color="auto"/>
              <w:right w:val="single" w:sz="4" w:space="0" w:color="auto"/>
            </w:tcBorders>
            <w:shd w:val="clear" w:color="auto" w:fill="F2F2F2"/>
          </w:tcPr>
          <w:p w14:paraId="35BDE304" w14:textId="77777777" w:rsidR="00F77360" w:rsidRPr="00D97EE9" w:rsidRDefault="00F77360" w:rsidP="00A90767">
            <w:pPr>
              <w:rPr>
                <w:lang w:val="en-GB"/>
              </w:rPr>
            </w:pPr>
            <w:r w:rsidRPr="00D97EE9">
              <w:rPr>
                <w:lang w:val="en-GB"/>
              </w:rPr>
              <w:t>A6.12</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50BAEA37" w14:textId="77777777" w:rsidR="00F77360" w:rsidRDefault="00F77360" w:rsidP="00DD05CC">
            <w:pPr>
              <w:overflowPunct w:val="0"/>
              <w:autoSpaceDE w:val="0"/>
              <w:autoSpaceDN w:val="0"/>
              <w:adjustRightInd w:val="0"/>
              <w:textAlignment w:val="baseline"/>
              <w:rPr>
                <w:lang w:val="en-GB"/>
              </w:rPr>
            </w:pPr>
            <w:r w:rsidRPr="00503472">
              <w:rPr>
                <w:lang w:val="en-GB"/>
              </w:rPr>
              <w:t>Chronic toxicity</w:t>
            </w:r>
          </w:p>
          <w:p w14:paraId="2DB8310C" w14:textId="77777777" w:rsidR="00F77360" w:rsidRPr="00D97EE9" w:rsidRDefault="00F77360" w:rsidP="00946795">
            <w:pPr>
              <w:pStyle w:val="Guidetext"/>
              <w:rPr>
                <w:lang w:val="en-GB"/>
              </w:rPr>
            </w:pPr>
            <w:r w:rsidRPr="00436BC0">
              <w:rPr>
                <w:lang w:val="en-GB"/>
              </w:rPr>
              <w:t xml:space="preserve">Can often be </w:t>
            </w:r>
            <w:r w:rsidRPr="005B7A62">
              <w:rPr>
                <w:lang w:val="en-GB"/>
              </w:rPr>
              <w:t>combined with</w:t>
            </w:r>
            <w:r>
              <w:rPr>
                <w:lang w:val="en-GB"/>
              </w:rPr>
              <w:t xml:space="preserve"> carcinogenicity. The</w:t>
            </w:r>
            <w:r w:rsidRPr="00436BC0">
              <w:rPr>
                <w:lang w:val="en-GB"/>
              </w:rPr>
              <w:t xml:space="preserve"> study must be performed with oral administration for active substances that demands an ADI (Acceptable Daily Intake)</w:t>
            </w:r>
          </w:p>
        </w:tc>
      </w:tr>
      <w:tr w:rsidR="00F77360" w:rsidRPr="00D97EE9" w14:paraId="664DA57B" w14:textId="77777777" w:rsidTr="00861BD4">
        <w:trPr>
          <w:cantSplit/>
        </w:trPr>
        <w:tc>
          <w:tcPr>
            <w:tcW w:w="454" w:type="pct"/>
            <w:vMerge/>
            <w:tcBorders>
              <w:left w:val="single" w:sz="4" w:space="0" w:color="auto"/>
              <w:right w:val="single" w:sz="4" w:space="0" w:color="auto"/>
            </w:tcBorders>
            <w:shd w:val="clear" w:color="auto" w:fill="F2F2F2"/>
          </w:tcPr>
          <w:p w14:paraId="2D70EB90"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009AD88" w14:textId="77777777" w:rsidR="00F77360" w:rsidRDefault="00F77360" w:rsidP="00946795">
            <w:pPr>
              <w:rPr>
                <w:lang w:val="en-GB"/>
              </w:rPr>
            </w:pPr>
            <w:r w:rsidRPr="00503472">
              <w:rPr>
                <w:lang w:val="en-GB"/>
              </w:rPr>
              <w:t>Animal species</w:t>
            </w:r>
          </w:p>
          <w:p w14:paraId="6E53196A" w14:textId="77777777" w:rsidR="00F77360" w:rsidRPr="00503472" w:rsidRDefault="00F77360" w:rsidP="00946795">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502DDA4"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9FD7FDE" w14:textId="77777777" w:rsidR="00F77360" w:rsidRPr="00D97EE9" w:rsidRDefault="00F77360" w:rsidP="00FA4608">
            <w:pPr>
              <w:rPr>
                <w:lang w:val="en-GB"/>
              </w:rPr>
            </w:pPr>
          </w:p>
        </w:tc>
      </w:tr>
      <w:tr w:rsidR="00F77360" w:rsidRPr="00EA0380" w14:paraId="3F3034FA" w14:textId="77777777" w:rsidTr="00861BD4">
        <w:trPr>
          <w:cantSplit/>
        </w:trPr>
        <w:tc>
          <w:tcPr>
            <w:tcW w:w="454" w:type="pct"/>
            <w:vMerge/>
            <w:tcBorders>
              <w:left w:val="single" w:sz="4" w:space="0" w:color="auto"/>
              <w:right w:val="single" w:sz="4" w:space="0" w:color="auto"/>
            </w:tcBorders>
            <w:shd w:val="clear" w:color="auto" w:fill="F2F2F2"/>
          </w:tcPr>
          <w:p w14:paraId="4BD25027"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E59B44B" w14:textId="77777777" w:rsidR="00F77360" w:rsidRDefault="00F77360" w:rsidP="00946795">
            <w:pPr>
              <w:rPr>
                <w:lang w:val="en-GB"/>
              </w:rPr>
            </w:pPr>
            <w:r w:rsidRPr="00503472">
              <w:rPr>
                <w:lang w:val="en-GB"/>
              </w:rPr>
              <w:t>LOAEL/NOAEL (mg/kg/day)</w:t>
            </w:r>
          </w:p>
          <w:p w14:paraId="32669011" w14:textId="77777777" w:rsidR="00F77360" w:rsidRPr="00503472" w:rsidRDefault="00F77360" w:rsidP="00946795">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3B1A874"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1984088" w14:textId="77777777" w:rsidR="00F77360" w:rsidRPr="00D97EE9" w:rsidRDefault="00F77360" w:rsidP="00FA4608">
            <w:pPr>
              <w:rPr>
                <w:lang w:val="en-GB"/>
              </w:rPr>
            </w:pPr>
          </w:p>
        </w:tc>
      </w:tr>
      <w:tr w:rsidR="00F77360" w:rsidRPr="00EA0380" w14:paraId="65BFE0B9" w14:textId="77777777" w:rsidTr="00861BD4">
        <w:trPr>
          <w:cantSplit/>
        </w:trPr>
        <w:tc>
          <w:tcPr>
            <w:tcW w:w="454" w:type="pct"/>
            <w:vMerge/>
            <w:tcBorders>
              <w:left w:val="single" w:sz="4" w:space="0" w:color="auto"/>
              <w:bottom w:val="single" w:sz="4" w:space="0" w:color="auto"/>
              <w:right w:val="single" w:sz="4" w:space="0" w:color="auto"/>
            </w:tcBorders>
            <w:shd w:val="clear" w:color="auto" w:fill="F2F2F2"/>
          </w:tcPr>
          <w:p w14:paraId="376D3E40"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4F9F882" w14:textId="77777777" w:rsidR="00F77360" w:rsidRDefault="00F77360" w:rsidP="00946795">
            <w:pPr>
              <w:rPr>
                <w:lang w:val="en-GB"/>
              </w:rPr>
            </w:pPr>
            <w:r w:rsidRPr="00503472">
              <w:rPr>
                <w:lang w:val="en-GB"/>
              </w:rPr>
              <w:t>Observed effects, organ injuries etc.</w:t>
            </w:r>
          </w:p>
          <w:p w14:paraId="34BF9C92" w14:textId="77777777" w:rsidR="00F77360" w:rsidRPr="00503472" w:rsidRDefault="00F77360" w:rsidP="00946795">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5E664EE"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2BADAC5" w14:textId="77777777" w:rsidR="00F77360" w:rsidRPr="00D97EE9" w:rsidRDefault="00F77360" w:rsidP="00FA4608">
            <w:pPr>
              <w:rPr>
                <w:lang w:val="en-GB"/>
              </w:rPr>
            </w:pPr>
          </w:p>
        </w:tc>
      </w:tr>
      <w:tr w:rsidR="00F77360" w:rsidRPr="00EA0380" w14:paraId="011EB8F4"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0D1CF3CC" w14:textId="77777777" w:rsidR="00F77360" w:rsidRPr="00D97EE9" w:rsidRDefault="00F77360" w:rsidP="00610539">
            <w:pPr>
              <w:rPr>
                <w:lang w:val="en-GB"/>
              </w:rPr>
            </w:pPr>
            <w:r w:rsidRPr="00D97EE9">
              <w:rPr>
                <w:lang w:val="en-GB"/>
              </w:rPr>
              <w:t>A6.13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AC1A3BD" w14:textId="77777777" w:rsidR="00F77360" w:rsidRDefault="00F77360" w:rsidP="00DD05CC">
            <w:pPr>
              <w:rPr>
                <w:lang w:val="en-GB"/>
              </w:rPr>
            </w:pPr>
            <w:r w:rsidRPr="00503472">
              <w:rPr>
                <w:lang w:val="en-GB"/>
              </w:rPr>
              <w:t>Carcinogenicity</w:t>
            </w:r>
          </w:p>
          <w:p w14:paraId="61B36033" w14:textId="77777777" w:rsidR="00F77360" w:rsidRDefault="00F77360" w:rsidP="00DD05CC">
            <w:pPr>
              <w:rPr>
                <w:lang w:val="en-GB"/>
              </w:rPr>
            </w:pPr>
          </w:p>
          <w:p w14:paraId="397E7CDD" w14:textId="77777777" w:rsidR="00F77360" w:rsidRDefault="00F77360" w:rsidP="00946795">
            <w:pPr>
              <w:pStyle w:val="Guidetext"/>
              <w:rPr>
                <w:lang w:val="en-GB"/>
              </w:rPr>
            </w:pPr>
            <w:r>
              <w:rPr>
                <w:lang w:val="en-GB"/>
              </w:rPr>
              <w:t>The</w:t>
            </w:r>
            <w:r w:rsidRPr="00436BC0">
              <w:rPr>
                <w:lang w:val="en-GB"/>
              </w:rPr>
              <w:t xml:space="preserve"> study must be performed with oral administration for active substances that demands an ADI (Acceptable Daily Intake).</w:t>
            </w:r>
          </w:p>
          <w:p w14:paraId="4488F92F"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5CC642D"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D2C05F7" w14:textId="77777777" w:rsidR="00F77360" w:rsidRPr="00D97EE9" w:rsidRDefault="00F77360" w:rsidP="00194DA7">
            <w:pPr>
              <w:rPr>
                <w:lang w:val="en-GB"/>
              </w:rPr>
            </w:pPr>
          </w:p>
        </w:tc>
      </w:tr>
      <w:tr w:rsidR="00F77360" w:rsidRPr="00D97EE9" w14:paraId="0F8F8A38" w14:textId="77777777" w:rsidTr="00861BD4">
        <w:trPr>
          <w:cantSplit/>
        </w:trPr>
        <w:tc>
          <w:tcPr>
            <w:tcW w:w="454" w:type="pct"/>
            <w:vMerge w:val="restart"/>
            <w:tcBorders>
              <w:top w:val="single" w:sz="4" w:space="0" w:color="auto"/>
              <w:left w:val="single" w:sz="4" w:space="0" w:color="auto"/>
              <w:right w:val="single" w:sz="4" w:space="0" w:color="auto"/>
            </w:tcBorders>
            <w:shd w:val="clear" w:color="auto" w:fill="F2F2F2"/>
          </w:tcPr>
          <w:p w14:paraId="12AA1E4B" w14:textId="77777777" w:rsidR="00F77360" w:rsidRPr="00D97EE9" w:rsidRDefault="00F77360" w:rsidP="00A90767">
            <w:pPr>
              <w:rPr>
                <w:lang w:val="en-GB"/>
              </w:rPr>
            </w:pPr>
            <w:r w:rsidRPr="00D97EE9">
              <w:rPr>
                <w:lang w:val="en-GB"/>
              </w:rPr>
              <w:t>A6.14</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2358D8D3" w14:textId="77777777" w:rsidR="00F77360" w:rsidRPr="00D97EE9" w:rsidRDefault="00F77360" w:rsidP="00FA4608">
            <w:pPr>
              <w:rPr>
                <w:lang w:val="en-GB"/>
              </w:rPr>
            </w:pPr>
            <w:r>
              <w:rPr>
                <w:lang w:val="en-GB"/>
              </w:rPr>
              <w:t>Genotoxicity</w:t>
            </w:r>
            <w:r w:rsidRPr="00D97EE9">
              <w:rPr>
                <w:lang w:val="en-GB"/>
              </w:rPr>
              <w:t>*</w:t>
            </w:r>
          </w:p>
        </w:tc>
      </w:tr>
      <w:tr w:rsidR="00F77360" w:rsidRPr="00D97EE9" w14:paraId="6BC8042F" w14:textId="77777777" w:rsidTr="00861BD4">
        <w:trPr>
          <w:cantSplit/>
        </w:trPr>
        <w:tc>
          <w:tcPr>
            <w:tcW w:w="454" w:type="pct"/>
            <w:vMerge/>
            <w:tcBorders>
              <w:left w:val="single" w:sz="4" w:space="0" w:color="auto"/>
              <w:right w:val="single" w:sz="4" w:space="0" w:color="auto"/>
            </w:tcBorders>
            <w:shd w:val="clear" w:color="auto" w:fill="F2F2F2"/>
          </w:tcPr>
          <w:p w14:paraId="10B6391C"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9B9B031" w14:textId="77777777" w:rsidR="00F77360" w:rsidRDefault="00F77360" w:rsidP="00E36D87">
            <w:pPr>
              <w:rPr>
                <w:lang w:val="en-GB"/>
              </w:rPr>
            </w:pPr>
            <w:r w:rsidRPr="00D97EE9">
              <w:rPr>
                <w:lang w:val="en-GB"/>
              </w:rPr>
              <w:t>In vitro</w:t>
            </w:r>
          </w:p>
          <w:p w14:paraId="23A90ECC" w14:textId="77777777" w:rsidR="00F77360" w:rsidRPr="00D97EE9" w:rsidRDefault="00F77360" w:rsidP="00E36D87">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7A972BD"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AA39334" w14:textId="77777777" w:rsidR="00F77360" w:rsidRPr="00D97EE9" w:rsidRDefault="00F77360" w:rsidP="00FA4608">
            <w:pPr>
              <w:rPr>
                <w:lang w:val="en-GB"/>
              </w:rPr>
            </w:pPr>
          </w:p>
        </w:tc>
      </w:tr>
      <w:tr w:rsidR="00F77360" w:rsidRPr="00D97EE9" w14:paraId="55B483A0" w14:textId="77777777" w:rsidTr="00861BD4">
        <w:trPr>
          <w:cantSplit/>
        </w:trPr>
        <w:tc>
          <w:tcPr>
            <w:tcW w:w="454" w:type="pct"/>
            <w:vMerge/>
            <w:tcBorders>
              <w:left w:val="single" w:sz="4" w:space="0" w:color="auto"/>
              <w:bottom w:val="single" w:sz="4" w:space="0" w:color="auto"/>
              <w:right w:val="single" w:sz="4" w:space="0" w:color="auto"/>
            </w:tcBorders>
            <w:shd w:val="clear" w:color="auto" w:fill="F2F2F2"/>
          </w:tcPr>
          <w:p w14:paraId="7355632D"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DCAA8F7" w14:textId="77777777" w:rsidR="00F77360" w:rsidRDefault="00F77360" w:rsidP="00E36D87">
            <w:pPr>
              <w:rPr>
                <w:lang w:val="en-GB"/>
              </w:rPr>
            </w:pPr>
            <w:r w:rsidRPr="00D97EE9">
              <w:rPr>
                <w:lang w:val="en-GB"/>
              </w:rPr>
              <w:t>In vivo</w:t>
            </w:r>
          </w:p>
          <w:p w14:paraId="52C0C9B2" w14:textId="77777777" w:rsidR="00F77360" w:rsidRPr="00D97EE9" w:rsidRDefault="00F77360" w:rsidP="00E36D87">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90693D2"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C61B72F" w14:textId="77777777" w:rsidR="00F77360" w:rsidRPr="00D97EE9" w:rsidRDefault="00F77360" w:rsidP="00FA4608">
            <w:pPr>
              <w:rPr>
                <w:lang w:val="en-GB"/>
              </w:rPr>
            </w:pPr>
          </w:p>
        </w:tc>
      </w:tr>
      <w:tr w:rsidR="00F77360" w:rsidRPr="00EA0380" w14:paraId="169ED37C" w14:textId="77777777" w:rsidTr="00861BD4">
        <w:trPr>
          <w:cantSplit/>
        </w:trPr>
        <w:tc>
          <w:tcPr>
            <w:tcW w:w="454" w:type="pct"/>
            <w:vMerge w:val="restart"/>
            <w:tcBorders>
              <w:top w:val="single" w:sz="4" w:space="0" w:color="auto"/>
              <w:left w:val="single" w:sz="4" w:space="0" w:color="auto"/>
              <w:right w:val="single" w:sz="4" w:space="0" w:color="auto"/>
            </w:tcBorders>
            <w:shd w:val="clear" w:color="auto" w:fill="F2F2F2"/>
          </w:tcPr>
          <w:p w14:paraId="092A7C0D" w14:textId="77777777" w:rsidR="00F77360" w:rsidRPr="00D97EE9" w:rsidRDefault="00F77360" w:rsidP="00A90767">
            <w:pPr>
              <w:rPr>
                <w:lang w:val="en-GB"/>
              </w:rPr>
            </w:pPr>
            <w:r w:rsidRPr="00D97EE9">
              <w:rPr>
                <w:lang w:val="en-GB"/>
              </w:rPr>
              <w:t>A6.15</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3DE5B9EB" w14:textId="77777777" w:rsidR="00F77360" w:rsidRDefault="00F77360" w:rsidP="001D33C3">
            <w:pPr>
              <w:overflowPunct w:val="0"/>
              <w:autoSpaceDE w:val="0"/>
              <w:autoSpaceDN w:val="0"/>
              <w:adjustRightInd w:val="0"/>
              <w:textAlignment w:val="baseline"/>
              <w:rPr>
                <w:lang w:val="en-GB"/>
              </w:rPr>
            </w:pPr>
            <w:r w:rsidRPr="00503472">
              <w:rPr>
                <w:lang w:val="en-GB"/>
              </w:rPr>
              <w:t>Reproductive toxicity</w:t>
            </w:r>
          </w:p>
          <w:p w14:paraId="311A32E1" w14:textId="77777777" w:rsidR="00F77360" w:rsidRPr="00D97EE9" w:rsidRDefault="00F77360" w:rsidP="00CE1F63">
            <w:pPr>
              <w:pStyle w:val="Guidetext"/>
              <w:rPr>
                <w:lang w:val="en-GB"/>
              </w:rPr>
            </w:pPr>
            <w:r>
              <w:rPr>
                <w:lang w:val="en-GB"/>
              </w:rPr>
              <w:t>The</w:t>
            </w:r>
            <w:r w:rsidRPr="00436BC0">
              <w:rPr>
                <w:lang w:val="en-GB"/>
              </w:rPr>
              <w:t xml:space="preserve"> studies must be performed with oral administration for active substances that demands an ADI (Acceptable Daily Intake)</w:t>
            </w:r>
          </w:p>
        </w:tc>
      </w:tr>
      <w:tr w:rsidR="00F77360" w:rsidRPr="00D97EE9" w14:paraId="47941BAB" w14:textId="77777777" w:rsidTr="00861BD4">
        <w:trPr>
          <w:cantSplit/>
        </w:trPr>
        <w:tc>
          <w:tcPr>
            <w:tcW w:w="454" w:type="pct"/>
            <w:vMerge/>
            <w:tcBorders>
              <w:left w:val="single" w:sz="4" w:space="0" w:color="auto"/>
              <w:right w:val="single" w:sz="4" w:space="0" w:color="auto"/>
            </w:tcBorders>
            <w:shd w:val="clear" w:color="auto" w:fill="F2F2F2"/>
          </w:tcPr>
          <w:p w14:paraId="6623F657" w14:textId="77777777" w:rsidR="00F77360" w:rsidRPr="00D97EE9" w:rsidRDefault="00F77360" w:rsidP="00A90767">
            <w:pPr>
              <w:rPr>
                <w:lang w:val="en-GB"/>
              </w:rPr>
            </w:pP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0CAE4D96" w14:textId="77777777" w:rsidR="00F77360" w:rsidRPr="001D33C3" w:rsidRDefault="00F77360" w:rsidP="007B58E7">
            <w:pPr>
              <w:rPr>
                <w:lang w:val="en-GB"/>
              </w:rPr>
            </w:pPr>
            <w:r w:rsidRPr="001D33C3">
              <w:rPr>
                <w:lang w:val="en-GB"/>
              </w:rPr>
              <w:t>Multigenerational study *</w:t>
            </w:r>
          </w:p>
        </w:tc>
      </w:tr>
      <w:tr w:rsidR="00F77360" w:rsidRPr="00D97EE9" w14:paraId="4E8D5E5B" w14:textId="77777777" w:rsidTr="00861BD4">
        <w:trPr>
          <w:cantSplit/>
        </w:trPr>
        <w:tc>
          <w:tcPr>
            <w:tcW w:w="454" w:type="pct"/>
            <w:vMerge/>
            <w:tcBorders>
              <w:left w:val="single" w:sz="4" w:space="0" w:color="auto"/>
              <w:right w:val="single" w:sz="4" w:space="0" w:color="auto"/>
            </w:tcBorders>
            <w:shd w:val="clear" w:color="auto" w:fill="F2F2F2"/>
          </w:tcPr>
          <w:p w14:paraId="17F653AD"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FF4E48B" w14:textId="77777777" w:rsidR="00F77360" w:rsidRDefault="00F77360" w:rsidP="00CE1F63">
            <w:pPr>
              <w:rPr>
                <w:lang w:val="en-GB"/>
              </w:rPr>
            </w:pPr>
            <w:r w:rsidRPr="00503472">
              <w:rPr>
                <w:lang w:val="en-GB"/>
              </w:rPr>
              <w:t>Animal species</w:t>
            </w:r>
          </w:p>
          <w:p w14:paraId="50F09A63" w14:textId="77777777" w:rsidR="00F77360" w:rsidRPr="00503472" w:rsidRDefault="00F77360" w:rsidP="00CE1F6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95FA567"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559274D" w14:textId="77777777" w:rsidR="00F77360" w:rsidRPr="00D97EE9" w:rsidRDefault="00F77360" w:rsidP="00FA4608">
            <w:pPr>
              <w:rPr>
                <w:lang w:val="en-GB"/>
              </w:rPr>
            </w:pPr>
          </w:p>
        </w:tc>
      </w:tr>
      <w:tr w:rsidR="00F77360" w:rsidRPr="00EA0380" w14:paraId="5963E2C6" w14:textId="77777777" w:rsidTr="00861BD4">
        <w:trPr>
          <w:cantSplit/>
        </w:trPr>
        <w:tc>
          <w:tcPr>
            <w:tcW w:w="454" w:type="pct"/>
            <w:vMerge/>
            <w:tcBorders>
              <w:left w:val="single" w:sz="4" w:space="0" w:color="auto"/>
              <w:right w:val="single" w:sz="4" w:space="0" w:color="auto"/>
            </w:tcBorders>
            <w:shd w:val="clear" w:color="auto" w:fill="F2F2F2"/>
          </w:tcPr>
          <w:p w14:paraId="2069AB97"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0E8943A" w14:textId="77777777" w:rsidR="00F77360" w:rsidRDefault="00F77360" w:rsidP="00CE1F63">
            <w:pPr>
              <w:rPr>
                <w:lang w:val="en-GB"/>
              </w:rPr>
            </w:pPr>
            <w:r w:rsidRPr="00503472">
              <w:rPr>
                <w:lang w:val="en-GB"/>
              </w:rPr>
              <w:t>LOAEL/NOAEL (mg/kg/day)</w:t>
            </w:r>
          </w:p>
          <w:p w14:paraId="458B3CC7" w14:textId="77777777" w:rsidR="00F77360" w:rsidRPr="00503472" w:rsidRDefault="00F77360" w:rsidP="00CE1F6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9A7719E"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7BE6D46" w14:textId="77777777" w:rsidR="00F77360" w:rsidRPr="00D97EE9" w:rsidRDefault="00F77360" w:rsidP="00FA4608">
            <w:pPr>
              <w:rPr>
                <w:lang w:val="en-GB"/>
              </w:rPr>
            </w:pPr>
          </w:p>
        </w:tc>
      </w:tr>
      <w:tr w:rsidR="00F77360" w:rsidRPr="00EA0380" w14:paraId="2F37F12C" w14:textId="77777777" w:rsidTr="00861BD4">
        <w:trPr>
          <w:cantSplit/>
        </w:trPr>
        <w:tc>
          <w:tcPr>
            <w:tcW w:w="454" w:type="pct"/>
            <w:vMerge/>
            <w:tcBorders>
              <w:left w:val="single" w:sz="4" w:space="0" w:color="auto"/>
              <w:right w:val="single" w:sz="4" w:space="0" w:color="auto"/>
            </w:tcBorders>
            <w:shd w:val="clear" w:color="auto" w:fill="F2F2F2"/>
          </w:tcPr>
          <w:p w14:paraId="67FF9F18"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4873B67" w14:textId="77777777" w:rsidR="00F77360" w:rsidRDefault="00F77360" w:rsidP="00CE1F63">
            <w:pPr>
              <w:rPr>
                <w:lang w:val="en-GB"/>
              </w:rPr>
            </w:pPr>
            <w:r w:rsidRPr="00503472">
              <w:rPr>
                <w:lang w:val="en-GB"/>
              </w:rPr>
              <w:t>Observed effects, organ injuries etc.</w:t>
            </w:r>
          </w:p>
          <w:p w14:paraId="62FEB688" w14:textId="77777777" w:rsidR="00F77360" w:rsidRPr="00503472" w:rsidRDefault="00F77360" w:rsidP="00CE1F6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0AD709F"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8C66F35" w14:textId="77777777" w:rsidR="00F77360" w:rsidRPr="00D97EE9" w:rsidRDefault="00F77360" w:rsidP="00FA4608">
            <w:pPr>
              <w:rPr>
                <w:lang w:val="en-GB"/>
              </w:rPr>
            </w:pPr>
          </w:p>
        </w:tc>
      </w:tr>
      <w:tr w:rsidR="00F77360" w:rsidRPr="00D97EE9" w14:paraId="023AD83C" w14:textId="77777777" w:rsidTr="00861BD4">
        <w:trPr>
          <w:cantSplit/>
        </w:trPr>
        <w:tc>
          <w:tcPr>
            <w:tcW w:w="454" w:type="pct"/>
            <w:vMerge/>
            <w:tcBorders>
              <w:left w:val="single" w:sz="4" w:space="0" w:color="auto"/>
              <w:right w:val="single" w:sz="4" w:space="0" w:color="auto"/>
            </w:tcBorders>
            <w:shd w:val="clear" w:color="auto" w:fill="F2F2F2"/>
          </w:tcPr>
          <w:p w14:paraId="102BDF35" w14:textId="77777777" w:rsidR="00F77360" w:rsidRPr="00D97EE9" w:rsidRDefault="00F77360" w:rsidP="00A90767">
            <w:pPr>
              <w:rPr>
                <w:lang w:val="en-GB"/>
              </w:rPr>
            </w:pP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7E1EACE5" w14:textId="77777777" w:rsidR="00F77360" w:rsidRPr="00D97EE9" w:rsidRDefault="00F77360" w:rsidP="007B58E7">
            <w:pPr>
              <w:rPr>
                <w:lang w:val="en-GB"/>
              </w:rPr>
            </w:pPr>
            <w:r>
              <w:rPr>
                <w:lang w:val="en-GB"/>
              </w:rPr>
              <w:t>Teratogenicity</w:t>
            </w:r>
            <w:r w:rsidRPr="00D97EE9">
              <w:rPr>
                <w:lang w:val="en-GB"/>
              </w:rPr>
              <w:t>*</w:t>
            </w:r>
          </w:p>
        </w:tc>
      </w:tr>
      <w:tr w:rsidR="00F77360" w:rsidRPr="00D97EE9" w14:paraId="1D72216E" w14:textId="77777777" w:rsidTr="00861BD4">
        <w:trPr>
          <w:cantSplit/>
        </w:trPr>
        <w:tc>
          <w:tcPr>
            <w:tcW w:w="454" w:type="pct"/>
            <w:vMerge/>
            <w:tcBorders>
              <w:left w:val="single" w:sz="4" w:space="0" w:color="auto"/>
              <w:right w:val="single" w:sz="4" w:space="0" w:color="auto"/>
            </w:tcBorders>
            <w:shd w:val="clear" w:color="auto" w:fill="F2F2F2"/>
          </w:tcPr>
          <w:p w14:paraId="26861831"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15AD198" w14:textId="77777777" w:rsidR="00F77360" w:rsidRDefault="00F77360" w:rsidP="00CE1F63">
            <w:pPr>
              <w:rPr>
                <w:lang w:val="en-GB"/>
              </w:rPr>
            </w:pPr>
            <w:r w:rsidRPr="00503472">
              <w:rPr>
                <w:lang w:val="en-GB"/>
              </w:rPr>
              <w:t>Animal species</w:t>
            </w:r>
          </w:p>
          <w:p w14:paraId="14276AC5" w14:textId="77777777" w:rsidR="00F77360" w:rsidRPr="00503472" w:rsidRDefault="00F77360" w:rsidP="00CE1F6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737C409"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16862A7" w14:textId="77777777" w:rsidR="00F77360" w:rsidRPr="00D97EE9" w:rsidRDefault="00F77360" w:rsidP="00FA4608">
            <w:pPr>
              <w:rPr>
                <w:lang w:val="en-GB"/>
              </w:rPr>
            </w:pPr>
          </w:p>
        </w:tc>
      </w:tr>
      <w:tr w:rsidR="00F77360" w:rsidRPr="00EA0380" w14:paraId="67073E0D" w14:textId="77777777" w:rsidTr="00861BD4">
        <w:trPr>
          <w:cantSplit/>
        </w:trPr>
        <w:tc>
          <w:tcPr>
            <w:tcW w:w="454" w:type="pct"/>
            <w:vMerge/>
            <w:tcBorders>
              <w:left w:val="single" w:sz="4" w:space="0" w:color="auto"/>
              <w:right w:val="single" w:sz="4" w:space="0" w:color="auto"/>
            </w:tcBorders>
            <w:shd w:val="clear" w:color="auto" w:fill="F2F2F2"/>
          </w:tcPr>
          <w:p w14:paraId="3E794623"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D848A00" w14:textId="77777777" w:rsidR="00F77360" w:rsidRDefault="00F77360" w:rsidP="00CE1F63">
            <w:pPr>
              <w:rPr>
                <w:lang w:val="en-GB"/>
              </w:rPr>
            </w:pPr>
            <w:r w:rsidRPr="00503472">
              <w:rPr>
                <w:lang w:val="en-GB"/>
              </w:rPr>
              <w:t>LOAEL/NOAEL (mg/kg/day)</w:t>
            </w:r>
          </w:p>
          <w:p w14:paraId="70AF014E" w14:textId="77777777" w:rsidR="00F77360" w:rsidRPr="00503472" w:rsidRDefault="00F77360" w:rsidP="00CE1F6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4D20F57"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9A335C8" w14:textId="77777777" w:rsidR="00F77360" w:rsidRPr="00D97EE9" w:rsidRDefault="00F77360" w:rsidP="00FA4608">
            <w:pPr>
              <w:rPr>
                <w:lang w:val="en-GB"/>
              </w:rPr>
            </w:pPr>
          </w:p>
        </w:tc>
      </w:tr>
      <w:tr w:rsidR="00F77360" w:rsidRPr="00EA0380" w14:paraId="3A40FB10" w14:textId="77777777" w:rsidTr="00861BD4">
        <w:trPr>
          <w:cantSplit/>
        </w:trPr>
        <w:tc>
          <w:tcPr>
            <w:tcW w:w="454" w:type="pct"/>
            <w:vMerge/>
            <w:tcBorders>
              <w:left w:val="single" w:sz="4" w:space="0" w:color="auto"/>
              <w:bottom w:val="single" w:sz="4" w:space="0" w:color="auto"/>
              <w:right w:val="single" w:sz="4" w:space="0" w:color="auto"/>
            </w:tcBorders>
            <w:shd w:val="clear" w:color="auto" w:fill="F2F2F2"/>
          </w:tcPr>
          <w:p w14:paraId="1BE4636C" w14:textId="77777777" w:rsidR="00F77360" w:rsidRPr="00D97EE9" w:rsidRDefault="00F77360" w:rsidP="00A90767">
            <w:pPr>
              <w:rPr>
                <w:lang w:val="en-GB"/>
              </w:rPr>
            </w:pP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3C6F2E3" w14:textId="77777777" w:rsidR="00F77360" w:rsidRDefault="00F77360" w:rsidP="00CE1F63">
            <w:pPr>
              <w:rPr>
                <w:lang w:val="en-GB"/>
              </w:rPr>
            </w:pPr>
            <w:r w:rsidRPr="00503472">
              <w:rPr>
                <w:lang w:val="en-GB"/>
              </w:rPr>
              <w:t>Observed effects, organ injuries etc.</w:t>
            </w:r>
          </w:p>
          <w:p w14:paraId="2260C156" w14:textId="77777777" w:rsidR="00F77360" w:rsidRPr="00503472" w:rsidRDefault="00F77360" w:rsidP="00CE1F63">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4E5D608" w14:textId="77777777" w:rsidR="00F77360" w:rsidRPr="00D97EE9" w:rsidRDefault="00F77360" w:rsidP="00FA4608">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3050F049" w14:textId="77777777" w:rsidR="00F77360" w:rsidRPr="00D97EE9" w:rsidRDefault="00F77360" w:rsidP="00FA4608">
            <w:pPr>
              <w:rPr>
                <w:lang w:val="en-GB"/>
              </w:rPr>
            </w:pPr>
          </w:p>
        </w:tc>
      </w:tr>
      <w:tr w:rsidR="00F77360" w:rsidRPr="00EA0380" w14:paraId="4140121C"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9EC5EEA" w14:textId="77777777" w:rsidR="00F77360" w:rsidRPr="00D97EE9" w:rsidRDefault="00F77360" w:rsidP="00610539">
            <w:pPr>
              <w:rPr>
                <w:lang w:val="en-GB"/>
              </w:rPr>
            </w:pPr>
            <w:r w:rsidRPr="00D97EE9">
              <w:rPr>
                <w:lang w:val="en-GB"/>
              </w:rPr>
              <w:lastRenderedPageBreak/>
              <w:t>A6.16</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C022980" w14:textId="77777777" w:rsidR="00F77360" w:rsidRDefault="00F77360" w:rsidP="00BF245F">
            <w:pPr>
              <w:rPr>
                <w:lang w:val="en-GB"/>
              </w:rPr>
            </w:pPr>
            <w:r w:rsidRPr="00503472">
              <w:rPr>
                <w:lang w:val="en-GB"/>
              </w:rPr>
              <w:t>Neurotoxicity</w:t>
            </w:r>
          </w:p>
          <w:p w14:paraId="69FEDBF4" w14:textId="77777777" w:rsidR="00F77360" w:rsidRDefault="00F77360" w:rsidP="00BF245F">
            <w:pPr>
              <w:rPr>
                <w:lang w:val="en-GB"/>
              </w:rPr>
            </w:pPr>
          </w:p>
          <w:p w14:paraId="71491247" w14:textId="77777777" w:rsidR="00F77360" w:rsidRDefault="00F77360" w:rsidP="00CE1F63">
            <w:pPr>
              <w:pStyle w:val="Guidetext"/>
              <w:rPr>
                <w:lang w:val="en-GB"/>
              </w:rPr>
            </w:pPr>
            <w:r>
              <w:rPr>
                <w:lang w:val="en-GB"/>
              </w:rPr>
              <w:t>The</w:t>
            </w:r>
            <w:r w:rsidRPr="00436BC0">
              <w:rPr>
                <w:lang w:val="en-GB"/>
              </w:rPr>
              <w:t xml:space="preserve"> study must be performed with oral administration for active substances that demands an ADI (Acceptable Daily Intake)</w:t>
            </w:r>
          </w:p>
          <w:p w14:paraId="1B4F2A8D"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7202755"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3791C5FD" w14:textId="77777777" w:rsidR="00F77360" w:rsidRPr="00D97EE9" w:rsidRDefault="00F77360" w:rsidP="00194DA7">
            <w:pPr>
              <w:rPr>
                <w:lang w:val="en-GB"/>
              </w:rPr>
            </w:pPr>
          </w:p>
        </w:tc>
      </w:tr>
      <w:tr w:rsidR="00F77360" w:rsidRPr="00EA0380" w14:paraId="7607DB40"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2039FE7" w14:textId="77777777" w:rsidR="00F77360" w:rsidRPr="00D97EE9" w:rsidRDefault="00F77360" w:rsidP="00610539">
            <w:pPr>
              <w:rPr>
                <w:lang w:val="en-GB"/>
              </w:rPr>
            </w:pPr>
            <w:r w:rsidRPr="00D97EE9">
              <w:rPr>
                <w:lang w:val="en-GB"/>
              </w:rPr>
              <w:t>A6.17</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01A31B0" w14:textId="77777777" w:rsidR="00F77360" w:rsidRDefault="00F77360" w:rsidP="00BF245F">
            <w:pPr>
              <w:rPr>
                <w:lang w:val="en-GB"/>
              </w:rPr>
            </w:pPr>
            <w:r w:rsidRPr="00503472">
              <w:rPr>
                <w:lang w:val="en-GB"/>
              </w:rPr>
              <w:t>Effects on humans</w:t>
            </w:r>
          </w:p>
          <w:p w14:paraId="37F125CC" w14:textId="77777777" w:rsidR="00F77360" w:rsidRDefault="00F77360" w:rsidP="00BF245F">
            <w:pPr>
              <w:rPr>
                <w:lang w:val="en-GB"/>
              </w:rPr>
            </w:pPr>
          </w:p>
          <w:p w14:paraId="3943DC80" w14:textId="77777777" w:rsidR="00F77360" w:rsidRPr="00436BC0" w:rsidRDefault="00F77360" w:rsidP="00CE1F63">
            <w:pPr>
              <w:pStyle w:val="Guidetext"/>
              <w:rPr>
                <w:lang w:val="en-GB"/>
              </w:rPr>
            </w:pPr>
            <w:r w:rsidRPr="00436BC0">
              <w:rPr>
                <w:lang w:val="en-GB"/>
              </w:rPr>
              <w:t>State experiences acquired during the professional manufacturing process or in relation with a case of poisoning.  Anti-dotes and therapeutic regimes should be stated when available.</w:t>
            </w:r>
          </w:p>
          <w:p w14:paraId="7B6EE8B9" w14:textId="77777777" w:rsidR="00F77360" w:rsidRDefault="00F77360" w:rsidP="00CE1F63">
            <w:pPr>
              <w:pStyle w:val="Guidetext"/>
              <w:rPr>
                <w:lang w:val="en-GB"/>
              </w:rPr>
            </w:pPr>
            <w:r w:rsidRPr="00436BC0">
              <w:rPr>
                <w:lang w:val="en-GB"/>
              </w:rPr>
              <w:t>Enclose epidemiological studies if these are available</w:t>
            </w:r>
          </w:p>
          <w:p w14:paraId="68E2F352" w14:textId="77777777" w:rsidR="00F77360" w:rsidRPr="000446FC" w:rsidRDefault="00F77360" w:rsidP="000446FC">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59D8334"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6BF49BD" w14:textId="77777777" w:rsidR="00F77360" w:rsidRPr="00D97EE9" w:rsidRDefault="00F77360" w:rsidP="00194DA7">
            <w:pPr>
              <w:rPr>
                <w:lang w:val="en-GB"/>
              </w:rPr>
            </w:pPr>
          </w:p>
        </w:tc>
      </w:tr>
      <w:tr w:rsidR="00F77360" w:rsidRPr="00D97EE9" w14:paraId="5F3326DE"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673142C" w14:textId="77777777" w:rsidR="00F77360" w:rsidRPr="00D97EE9" w:rsidRDefault="00F77360" w:rsidP="00610539">
            <w:pPr>
              <w:rPr>
                <w:lang w:val="en-GB"/>
              </w:rPr>
            </w:pPr>
            <w:r w:rsidRPr="00D97EE9">
              <w:rPr>
                <w:lang w:val="en-GB"/>
              </w:rPr>
              <w:t>A6.18</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7D9A172" w14:textId="77777777" w:rsidR="00F77360" w:rsidRDefault="00F77360" w:rsidP="00BF245F">
            <w:pPr>
              <w:rPr>
                <w:lang w:val="en-GB"/>
              </w:rPr>
            </w:pPr>
            <w:r w:rsidRPr="00503472">
              <w:rPr>
                <w:lang w:val="en-GB"/>
              </w:rPr>
              <w:t>Toxicity of metabolites</w:t>
            </w:r>
          </w:p>
          <w:p w14:paraId="63135480" w14:textId="77777777" w:rsidR="00F77360" w:rsidRPr="00503472" w:rsidRDefault="00F77360" w:rsidP="00BF245F">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79D9447"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34E6991" w14:textId="77777777" w:rsidR="00F77360" w:rsidRPr="00D97EE9" w:rsidRDefault="00F77360" w:rsidP="00194DA7">
            <w:pPr>
              <w:rPr>
                <w:lang w:val="en-GB"/>
              </w:rPr>
            </w:pPr>
          </w:p>
        </w:tc>
      </w:tr>
      <w:tr w:rsidR="00252CC7" w:rsidRPr="003640BF" w14:paraId="59EF44FC"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1D131" w14:textId="77777777" w:rsidR="00252CC7" w:rsidRPr="00C74CE1" w:rsidRDefault="00252CC7" w:rsidP="00236275">
            <w:pPr>
              <w:pStyle w:val="Rubrik2"/>
              <w:rPr>
                <w:lang w:val="en-GB"/>
              </w:rPr>
            </w:pPr>
            <w:r w:rsidRPr="00C74CE1">
              <w:rPr>
                <w:lang w:val="en-GB"/>
              </w:rPr>
              <w:t>A7. Residue data of the active substance in exposed food, feeding stuffs or livestock that will be used for food manufacturing industry</w:t>
            </w:r>
          </w:p>
          <w:p w14:paraId="78330FBA" w14:textId="77777777" w:rsidR="00252CC7" w:rsidRPr="00252CC7" w:rsidRDefault="00252CC7" w:rsidP="005C6454">
            <w:pPr>
              <w:rPr>
                <w:i/>
                <w:iCs/>
                <w:sz w:val="16"/>
                <w:szCs w:val="20"/>
                <w:lang w:val="en-GB"/>
              </w:rPr>
            </w:pPr>
            <w:r w:rsidRPr="00252CC7">
              <w:rPr>
                <w:i/>
                <w:iCs/>
                <w:sz w:val="16"/>
                <w:szCs w:val="20"/>
                <w:lang w:val="en-GB"/>
              </w:rPr>
              <w:t xml:space="preserve">For products that will be used in </w:t>
            </w:r>
            <w:proofErr w:type="gramStart"/>
            <w:r w:rsidRPr="00252CC7">
              <w:rPr>
                <w:i/>
                <w:iCs/>
                <w:sz w:val="16"/>
                <w:szCs w:val="20"/>
                <w:lang w:val="en-GB"/>
              </w:rPr>
              <w:t>e.g.</w:t>
            </w:r>
            <w:proofErr w:type="gramEnd"/>
            <w:r w:rsidRPr="00252CC7">
              <w:rPr>
                <w:i/>
                <w:iCs/>
                <w:sz w:val="16"/>
                <w:szCs w:val="20"/>
                <w:lang w:val="en-GB"/>
              </w:rPr>
              <w:t xml:space="preserve"> storage spaces for food and feeding stuffs, for treatment of food, </w:t>
            </w:r>
            <w:r w:rsidRPr="00252CC7">
              <w:rPr>
                <w:i/>
                <w:iCs/>
                <w:sz w:val="16"/>
                <w:szCs w:val="20"/>
                <w:lang w:val="en-GB"/>
              </w:rPr>
              <w:br/>
              <w:t>feeding stuffs and drinking water, or nearby or directly on livestock that will be used for food manufacturing industry</w:t>
            </w:r>
          </w:p>
        </w:tc>
      </w:tr>
      <w:tr w:rsidR="00F77360" w:rsidRPr="00EA0380" w14:paraId="14160CE5"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DC9FAC2" w14:textId="77777777" w:rsidR="00F77360" w:rsidRPr="00D97EE9" w:rsidRDefault="00F77360" w:rsidP="00610539">
            <w:pPr>
              <w:rPr>
                <w:lang w:val="en-GB"/>
              </w:rPr>
            </w:pPr>
            <w:r w:rsidRPr="00D97EE9">
              <w:rPr>
                <w:lang w:val="en-GB"/>
              </w:rPr>
              <w:t>A7.1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8A5D89D" w14:textId="77777777" w:rsidR="00F77360" w:rsidRDefault="00F77360" w:rsidP="00DE0568">
            <w:pPr>
              <w:rPr>
                <w:lang w:val="en-GB"/>
              </w:rPr>
            </w:pPr>
            <w:r w:rsidRPr="00503472">
              <w:rPr>
                <w:lang w:val="en-GB"/>
              </w:rPr>
              <w:t xml:space="preserve">Identification of the residues (identity and concentrations), degradation and reaction products and of metabolites of the active substance </w:t>
            </w:r>
            <w:r>
              <w:rPr>
                <w:lang w:val="en-GB"/>
              </w:rPr>
              <w:t xml:space="preserve">on livestock that will be used for food manufacturing industry and </w:t>
            </w:r>
            <w:r w:rsidRPr="00503472">
              <w:rPr>
                <w:lang w:val="en-GB"/>
              </w:rPr>
              <w:t>in contaminated foods or feeding stuffs</w:t>
            </w:r>
          </w:p>
          <w:p w14:paraId="1D73EDDB" w14:textId="77777777" w:rsidR="00F77360" w:rsidRPr="00503472" w:rsidRDefault="00F77360" w:rsidP="00DE0568">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378B6D7"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90B0622" w14:textId="77777777" w:rsidR="00F77360" w:rsidRPr="00D97EE9" w:rsidRDefault="00F77360" w:rsidP="00194DA7">
            <w:pPr>
              <w:rPr>
                <w:lang w:val="en-GB"/>
              </w:rPr>
            </w:pPr>
          </w:p>
        </w:tc>
      </w:tr>
      <w:tr w:rsidR="00F77360" w:rsidRPr="00EA0380" w14:paraId="29212674"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CF96A2F" w14:textId="77777777" w:rsidR="00F77360" w:rsidRPr="00D97EE9" w:rsidRDefault="00F77360" w:rsidP="00610539">
            <w:pPr>
              <w:rPr>
                <w:lang w:val="en-GB"/>
              </w:rPr>
            </w:pPr>
            <w:r w:rsidRPr="00D97EE9">
              <w:rPr>
                <w:lang w:val="en-GB"/>
              </w:rPr>
              <w:t>A7.2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76B615E" w14:textId="77777777" w:rsidR="00F77360" w:rsidRDefault="00F77360" w:rsidP="00DE0568">
            <w:pPr>
              <w:rPr>
                <w:lang w:val="en-GB"/>
              </w:rPr>
            </w:pPr>
            <w:r w:rsidRPr="00503472">
              <w:rPr>
                <w:lang w:val="en-GB"/>
              </w:rPr>
              <w:t xml:space="preserve">Behaviour of the residues of the active substance, its degradation and reaction products and, where relevant, its metabolites on </w:t>
            </w:r>
            <w:r>
              <w:rPr>
                <w:lang w:val="en-GB"/>
              </w:rPr>
              <w:t xml:space="preserve">livestock that will be used for food manufacturing industry and </w:t>
            </w:r>
            <w:r w:rsidRPr="00503472">
              <w:rPr>
                <w:lang w:val="en-GB"/>
              </w:rPr>
              <w:t xml:space="preserve">in contaminated foods or </w:t>
            </w:r>
            <w:r>
              <w:rPr>
                <w:lang w:val="en-GB"/>
              </w:rPr>
              <w:t>f</w:t>
            </w:r>
            <w:r w:rsidRPr="00503472">
              <w:rPr>
                <w:lang w:val="en-GB"/>
              </w:rPr>
              <w:t>eeding stuffs</w:t>
            </w:r>
            <w:r>
              <w:rPr>
                <w:lang w:val="en-GB"/>
              </w:rPr>
              <w:t xml:space="preserve">, </w:t>
            </w:r>
            <w:r w:rsidRPr="00503472">
              <w:rPr>
                <w:lang w:val="en-GB"/>
              </w:rPr>
              <w:t>including the kinetics of disappearance</w:t>
            </w:r>
          </w:p>
          <w:p w14:paraId="6D833A3F" w14:textId="77777777" w:rsidR="00F77360" w:rsidRPr="00503472" w:rsidRDefault="00F77360" w:rsidP="00DE0568">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E5E80B1"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A7BDF3D" w14:textId="77777777" w:rsidR="00F77360" w:rsidRPr="00D97EE9" w:rsidRDefault="00F77360" w:rsidP="00194DA7">
            <w:pPr>
              <w:rPr>
                <w:lang w:val="en-GB"/>
              </w:rPr>
            </w:pPr>
          </w:p>
        </w:tc>
      </w:tr>
      <w:tr w:rsidR="00F77360" w:rsidRPr="003640BF" w14:paraId="791D058A"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7CCF9DE" w14:textId="77777777" w:rsidR="00F77360" w:rsidRPr="00D97EE9" w:rsidRDefault="00F77360" w:rsidP="00610539">
            <w:pPr>
              <w:rPr>
                <w:lang w:val="en-GB"/>
              </w:rPr>
            </w:pPr>
            <w:r w:rsidRPr="00D97EE9">
              <w:rPr>
                <w:lang w:val="en-GB"/>
              </w:rPr>
              <w:t>A7.3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D9AAFAA" w14:textId="77777777" w:rsidR="00F77360" w:rsidRDefault="00F77360" w:rsidP="0043628D">
            <w:pPr>
              <w:rPr>
                <w:lang w:val="en-GB"/>
              </w:rPr>
            </w:pPr>
            <w:r w:rsidRPr="00503472">
              <w:rPr>
                <w:lang w:val="en-GB"/>
              </w:rPr>
              <w:t>Data of residue levels</w:t>
            </w:r>
          </w:p>
          <w:p w14:paraId="0251C389" w14:textId="77777777" w:rsidR="00F77360" w:rsidRDefault="00F77360" w:rsidP="0043628D">
            <w:pPr>
              <w:rPr>
                <w:lang w:val="en-GB"/>
              </w:rPr>
            </w:pPr>
          </w:p>
          <w:p w14:paraId="15C709C8" w14:textId="77777777" w:rsidR="00F77360" w:rsidRDefault="00F77360" w:rsidP="00651D58">
            <w:pPr>
              <w:pStyle w:val="Guidetext"/>
              <w:rPr>
                <w:lang w:val="en-GB"/>
              </w:rPr>
            </w:pPr>
            <w:r w:rsidRPr="00436BC0">
              <w:rPr>
                <w:lang w:val="en-GB"/>
              </w:rPr>
              <w:t xml:space="preserve">Studies of residue levels should be performed both with and without radioactive labelled substance. These studies must be performed for all animals that are comprised in the application. Residues should be measured in liver, kidney, fat, muscle </w:t>
            </w:r>
            <w:proofErr w:type="gramStart"/>
            <w:r w:rsidRPr="00436BC0">
              <w:rPr>
                <w:lang w:val="en-GB"/>
              </w:rPr>
              <w:t>and also</w:t>
            </w:r>
            <w:proofErr w:type="gramEnd"/>
            <w:r w:rsidRPr="00436BC0">
              <w:rPr>
                <w:lang w:val="en-GB"/>
              </w:rPr>
              <w:t xml:space="preserve"> in </w:t>
            </w:r>
            <w:r>
              <w:rPr>
                <w:lang w:val="en-GB"/>
              </w:rPr>
              <w:t>milk, egg and honey when needed</w:t>
            </w:r>
          </w:p>
          <w:p w14:paraId="0FCEFB2E" w14:textId="77777777" w:rsidR="00F77360" w:rsidRPr="0096725A" w:rsidRDefault="00F77360" w:rsidP="0096725A">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286BCB3"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601E037" w14:textId="77777777" w:rsidR="00F77360" w:rsidRPr="00D97EE9" w:rsidRDefault="00F77360" w:rsidP="00194DA7">
            <w:pPr>
              <w:rPr>
                <w:lang w:val="en-GB"/>
              </w:rPr>
            </w:pPr>
          </w:p>
        </w:tc>
      </w:tr>
      <w:tr w:rsidR="00F77360" w:rsidRPr="00EA0380" w14:paraId="61B0E6F6"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96A664F" w14:textId="77777777" w:rsidR="00F77360" w:rsidRPr="00D97EE9" w:rsidRDefault="00F77360" w:rsidP="00610539">
            <w:pPr>
              <w:rPr>
                <w:lang w:val="en-GB"/>
              </w:rPr>
            </w:pPr>
            <w:r w:rsidRPr="00D97EE9">
              <w:rPr>
                <w:lang w:val="en-GB"/>
              </w:rPr>
              <w:t>A7.4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1E3C32F" w14:textId="77777777" w:rsidR="00F77360" w:rsidRDefault="00F77360" w:rsidP="00651D58">
            <w:pPr>
              <w:rPr>
                <w:lang w:val="en-GB"/>
              </w:rPr>
            </w:pPr>
            <w:r w:rsidRPr="00503472">
              <w:rPr>
                <w:lang w:val="en-GB"/>
              </w:rPr>
              <w:t>Estimation of potential or actual exposure of the active substance to humans or animals through livestock, animal stables, food and feeding stuffs or other means</w:t>
            </w:r>
            <w:r>
              <w:rPr>
                <w:lang w:val="en-GB"/>
              </w:rPr>
              <w:t>.</w:t>
            </w:r>
          </w:p>
          <w:p w14:paraId="09C3BDCA" w14:textId="77777777" w:rsidR="00F77360" w:rsidRPr="00D97EE9" w:rsidRDefault="00F77360" w:rsidP="00651D58">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554AE73"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CB530DF" w14:textId="77777777" w:rsidR="00F77360" w:rsidRPr="00D97EE9" w:rsidRDefault="00F77360" w:rsidP="00194DA7">
            <w:pPr>
              <w:rPr>
                <w:lang w:val="en-GB"/>
              </w:rPr>
            </w:pPr>
          </w:p>
        </w:tc>
      </w:tr>
      <w:tr w:rsidR="00236275" w:rsidRPr="00EA0380" w14:paraId="741BA010"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67C4E" w14:textId="51DF05C4" w:rsidR="00236275" w:rsidRPr="00236275" w:rsidRDefault="00236275" w:rsidP="00236275">
            <w:pPr>
              <w:pStyle w:val="Rubrik2"/>
              <w:rPr>
                <w:lang w:val="en-GB"/>
              </w:rPr>
            </w:pPr>
            <w:r w:rsidRPr="00236275">
              <w:rPr>
                <w:lang w:val="en-GB"/>
              </w:rPr>
              <w:lastRenderedPageBreak/>
              <w:t>A8. Fate and behaviour of the active substance in water</w:t>
            </w:r>
          </w:p>
        </w:tc>
      </w:tr>
      <w:tr w:rsidR="00F77360" w:rsidRPr="00D97EE9" w14:paraId="563E2CF7"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183B0AE" w14:textId="77777777" w:rsidR="00F77360" w:rsidRPr="00D97EE9" w:rsidRDefault="00F77360" w:rsidP="00610539">
            <w:pPr>
              <w:rPr>
                <w:lang w:val="en-GB"/>
              </w:rPr>
            </w:pPr>
            <w:r w:rsidRPr="00D97EE9">
              <w:rPr>
                <w:lang w:val="en-GB"/>
              </w:rPr>
              <w:t>A8.1</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441DD389" w14:textId="77777777" w:rsidR="00F77360" w:rsidRPr="009C1F43" w:rsidRDefault="00F77360" w:rsidP="00194DA7">
            <w:pPr>
              <w:rPr>
                <w:lang w:val="en-GB"/>
              </w:rPr>
            </w:pPr>
            <w:r>
              <w:rPr>
                <w:lang w:val="en-GB"/>
              </w:rPr>
              <w:t>Abiotic degradation</w:t>
            </w:r>
          </w:p>
        </w:tc>
      </w:tr>
      <w:tr w:rsidR="00F77360" w:rsidRPr="00EA0380" w14:paraId="6CC45F6D"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A4FEB1B" w14:textId="77777777" w:rsidR="00F77360" w:rsidRPr="00D97EE9" w:rsidRDefault="00F77360" w:rsidP="00610539">
            <w:pPr>
              <w:ind w:left="709" w:hanging="709"/>
              <w:rPr>
                <w:lang w:val="en-GB"/>
              </w:rPr>
            </w:pPr>
            <w:r w:rsidRPr="00D97EE9">
              <w:rPr>
                <w:lang w:val="en-GB"/>
              </w:rPr>
              <w:t>A8.1.1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6FB2973" w14:textId="77777777" w:rsidR="00F77360" w:rsidRDefault="00F77360" w:rsidP="00CE1F63">
            <w:pPr>
              <w:tabs>
                <w:tab w:val="left" w:pos="2510"/>
              </w:tabs>
              <w:rPr>
                <w:lang w:val="en-GB"/>
              </w:rPr>
            </w:pPr>
            <w:r w:rsidRPr="00503472">
              <w:rPr>
                <w:lang w:val="en-GB"/>
              </w:rPr>
              <w:t>Hydrolysis in water as a function of pH</w:t>
            </w:r>
            <w:r>
              <w:rPr>
                <w:lang w:val="en-GB"/>
              </w:rPr>
              <w:t>*</w:t>
            </w:r>
          </w:p>
          <w:p w14:paraId="7C71F4EB"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ACDDAE6"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6538964" w14:textId="77777777" w:rsidR="00F77360" w:rsidRPr="00D97EE9" w:rsidRDefault="00F77360" w:rsidP="00194DA7">
            <w:pPr>
              <w:rPr>
                <w:lang w:val="en-GB"/>
              </w:rPr>
            </w:pPr>
          </w:p>
        </w:tc>
      </w:tr>
      <w:tr w:rsidR="00F77360" w:rsidRPr="00D97EE9" w14:paraId="3DB05B1A"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48DC4CB" w14:textId="77777777" w:rsidR="00F77360" w:rsidRPr="00D97EE9" w:rsidRDefault="00F77360" w:rsidP="00610539">
            <w:pPr>
              <w:ind w:left="709" w:hanging="709"/>
              <w:rPr>
                <w:lang w:val="en-GB"/>
              </w:rPr>
            </w:pPr>
            <w:r w:rsidRPr="00D97EE9">
              <w:rPr>
                <w:lang w:val="en-GB"/>
              </w:rPr>
              <w:t>A8.1.2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DC384AE" w14:textId="77777777" w:rsidR="00F77360" w:rsidRDefault="00F77360" w:rsidP="00CE1F63">
            <w:pPr>
              <w:tabs>
                <w:tab w:val="left" w:pos="2510"/>
              </w:tabs>
              <w:rPr>
                <w:lang w:val="en-GB"/>
              </w:rPr>
            </w:pPr>
            <w:r w:rsidRPr="00503472">
              <w:rPr>
                <w:lang w:val="en-GB"/>
              </w:rPr>
              <w:t>Photolysis in water</w:t>
            </w:r>
            <w:r>
              <w:rPr>
                <w:lang w:val="en-GB"/>
              </w:rPr>
              <w:t>*</w:t>
            </w:r>
          </w:p>
          <w:p w14:paraId="20C5AE07"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AB1F977"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8BC2989" w14:textId="77777777" w:rsidR="00F77360" w:rsidRPr="00D97EE9" w:rsidRDefault="00F77360" w:rsidP="00194DA7">
            <w:pPr>
              <w:rPr>
                <w:lang w:val="en-GB"/>
              </w:rPr>
            </w:pPr>
          </w:p>
        </w:tc>
      </w:tr>
      <w:tr w:rsidR="00F77360" w:rsidRPr="00D97EE9" w14:paraId="0866D0A7"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1A3BEA0" w14:textId="77777777" w:rsidR="00F77360" w:rsidRPr="00D97EE9" w:rsidRDefault="00F77360" w:rsidP="00610539">
            <w:pPr>
              <w:rPr>
                <w:lang w:val="en-GB"/>
              </w:rPr>
            </w:pPr>
            <w:r w:rsidRPr="00D97EE9">
              <w:rPr>
                <w:lang w:val="en-GB"/>
              </w:rPr>
              <w:t>A8.2</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71D4D338" w14:textId="77777777" w:rsidR="00F77360" w:rsidRPr="00D97EE9" w:rsidRDefault="00F77360" w:rsidP="00194DA7">
            <w:pPr>
              <w:rPr>
                <w:lang w:val="en-GB"/>
              </w:rPr>
            </w:pPr>
            <w:r w:rsidRPr="00503472">
              <w:rPr>
                <w:lang w:val="en-GB"/>
              </w:rPr>
              <w:t xml:space="preserve">Biotic </w:t>
            </w:r>
            <w:r>
              <w:rPr>
                <w:lang w:val="en-GB"/>
              </w:rPr>
              <w:t>degradation</w:t>
            </w:r>
          </w:p>
        </w:tc>
      </w:tr>
      <w:tr w:rsidR="00F77360" w:rsidRPr="00D97EE9" w14:paraId="65AF5F03"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B5F432C" w14:textId="77777777" w:rsidR="00F77360" w:rsidRPr="00D97EE9" w:rsidRDefault="00F77360" w:rsidP="00610539">
            <w:pPr>
              <w:ind w:left="709" w:hanging="709"/>
              <w:rPr>
                <w:lang w:val="en-GB"/>
              </w:rPr>
            </w:pPr>
            <w:r w:rsidRPr="00D97EE9">
              <w:rPr>
                <w:lang w:val="en-GB"/>
              </w:rPr>
              <w:t>A8.2.1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0A0EB24" w14:textId="77777777" w:rsidR="00F77360" w:rsidRDefault="00F77360" w:rsidP="00DE0568">
            <w:pPr>
              <w:tabs>
                <w:tab w:val="left" w:pos="2510"/>
              </w:tabs>
              <w:rPr>
                <w:lang w:val="en-GB"/>
              </w:rPr>
            </w:pPr>
            <w:r w:rsidRPr="00503472">
              <w:rPr>
                <w:lang w:val="en-GB"/>
              </w:rPr>
              <w:t xml:space="preserve">Ready biodegradability </w:t>
            </w:r>
            <w:r>
              <w:rPr>
                <w:lang w:val="en-GB"/>
              </w:rPr>
              <w:t>*</w:t>
            </w:r>
          </w:p>
          <w:p w14:paraId="78699D2A"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6BF5357"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4ECE67A" w14:textId="77777777" w:rsidR="00F77360" w:rsidRPr="00D97EE9" w:rsidRDefault="00F77360" w:rsidP="00194DA7">
            <w:pPr>
              <w:rPr>
                <w:lang w:val="en-GB"/>
              </w:rPr>
            </w:pPr>
          </w:p>
        </w:tc>
      </w:tr>
      <w:tr w:rsidR="00F77360" w:rsidRPr="00D97EE9" w14:paraId="0BE88C4A"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3DCDE3E" w14:textId="77777777" w:rsidR="00F77360" w:rsidRPr="00D97EE9" w:rsidRDefault="00F77360" w:rsidP="00610539">
            <w:pPr>
              <w:ind w:left="709" w:hanging="709"/>
              <w:rPr>
                <w:lang w:val="en-GB"/>
              </w:rPr>
            </w:pPr>
            <w:r w:rsidRPr="00D97EE9">
              <w:rPr>
                <w:lang w:val="en-GB"/>
              </w:rPr>
              <w:t>A8.2.2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B46B66F" w14:textId="77777777" w:rsidR="00F77360" w:rsidRDefault="00F77360" w:rsidP="00DE0568">
            <w:pPr>
              <w:tabs>
                <w:tab w:val="left" w:pos="2510"/>
              </w:tabs>
              <w:rPr>
                <w:lang w:val="en-GB"/>
              </w:rPr>
            </w:pPr>
            <w:r>
              <w:rPr>
                <w:lang w:val="en-GB"/>
              </w:rPr>
              <w:t>Inherent biodegradability*</w:t>
            </w:r>
          </w:p>
          <w:p w14:paraId="02D185DD"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B0911FA"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603817B" w14:textId="77777777" w:rsidR="00F77360" w:rsidRPr="00D97EE9" w:rsidRDefault="00F77360" w:rsidP="00194DA7">
            <w:pPr>
              <w:rPr>
                <w:lang w:val="en-GB"/>
              </w:rPr>
            </w:pPr>
          </w:p>
        </w:tc>
      </w:tr>
      <w:tr w:rsidR="00F77360" w:rsidRPr="00D97EE9" w14:paraId="3C907FF2"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35AAEAC" w14:textId="77777777" w:rsidR="00F77360" w:rsidRPr="00D97EE9" w:rsidRDefault="00F77360" w:rsidP="00610539">
            <w:pPr>
              <w:ind w:left="709" w:hanging="709"/>
              <w:rPr>
                <w:lang w:val="en-GB"/>
              </w:rPr>
            </w:pPr>
            <w:r w:rsidRPr="00D97EE9">
              <w:rPr>
                <w:lang w:val="en-GB"/>
              </w:rPr>
              <w:t>A8.2.3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8EBFABC" w14:textId="77777777" w:rsidR="00F77360" w:rsidRDefault="00F77360" w:rsidP="00CE1F63">
            <w:pPr>
              <w:tabs>
                <w:tab w:val="left" w:pos="2510"/>
              </w:tabs>
              <w:rPr>
                <w:lang w:val="en-GB"/>
              </w:rPr>
            </w:pPr>
            <w:r w:rsidRPr="00503472">
              <w:rPr>
                <w:lang w:val="en-GB"/>
              </w:rPr>
              <w:t>Aerobic biodegradation in water</w:t>
            </w:r>
          </w:p>
          <w:p w14:paraId="0FFF010D"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4D801DA"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DCBCF87" w14:textId="77777777" w:rsidR="00F77360" w:rsidRPr="00D97EE9" w:rsidRDefault="00F77360" w:rsidP="00194DA7">
            <w:pPr>
              <w:rPr>
                <w:lang w:val="en-GB"/>
              </w:rPr>
            </w:pPr>
          </w:p>
        </w:tc>
      </w:tr>
      <w:tr w:rsidR="00F77360" w:rsidRPr="00D97EE9" w14:paraId="341B41F4"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0E894BD9" w14:textId="77777777" w:rsidR="00F77360" w:rsidRPr="00D97EE9" w:rsidRDefault="00F77360" w:rsidP="00610539">
            <w:pPr>
              <w:ind w:left="709" w:hanging="709"/>
              <w:rPr>
                <w:lang w:val="en-GB"/>
              </w:rPr>
            </w:pPr>
            <w:r w:rsidRPr="00D97EE9">
              <w:rPr>
                <w:lang w:val="en-GB"/>
              </w:rPr>
              <w:t>A8.2.4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42F6AA5" w14:textId="77777777" w:rsidR="00F77360" w:rsidRDefault="00F77360" w:rsidP="00DE0568">
            <w:pPr>
              <w:tabs>
                <w:tab w:val="left" w:pos="2510"/>
              </w:tabs>
              <w:rPr>
                <w:lang w:val="en-GB"/>
              </w:rPr>
            </w:pPr>
            <w:r w:rsidRPr="00503472">
              <w:rPr>
                <w:lang w:val="en-GB"/>
              </w:rPr>
              <w:t xml:space="preserve">Water/sediment degradation study </w:t>
            </w:r>
          </w:p>
          <w:p w14:paraId="6A1B193A"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CA3A561"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D0C55E1" w14:textId="77777777" w:rsidR="00F77360" w:rsidRPr="00D97EE9" w:rsidRDefault="00F77360" w:rsidP="00194DA7">
            <w:pPr>
              <w:rPr>
                <w:lang w:val="en-GB"/>
              </w:rPr>
            </w:pPr>
          </w:p>
        </w:tc>
      </w:tr>
      <w:tr w:rsidR="00F77360" w:rsidRPr="00D97EE9" w14:paraId="31F9D21C"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4BE04EF" w14:textId="77777777" w:rsidR="00F77360" w:rsidRPr="00D97EE9" w:rsidRDefault="00F77360" w:rsidP="00610539">
            <w:pPr>
              <w:rPr>
                <w:lang w:val="en-GB"/>
              </w:rPr>
            </w:pPr>
            <w:r w:rsidRPr="00D97EE9">
              <w:rPr>
                <w:lang w:val="en-GB"/>
              </w:rPr>
              <w:t>A8.3</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58D00FC0" w14:textId="77777777" w:rsidR="00F77360" w:rsidRPr="00D97EE9" w:rsidRDefault="00F77360" w:rsidP="00194DA7">
            <w:pPr>
              <w:rPr>
                <w:lang w:val="en-GB"/>
              </w:rPr>
            </w:pPr>
            <w:r w:rsidRPr="00503472">
              <w:rPr>
                <w:lang w:val="en-GB"/>
              </w:rPr>
              <w:t>Adsorption to organic material</w:t>
            </w:r>
          </w:p>
        </w:tc>
      </w:tr>
      <w:tr w:rsidR="00F77360" w:rsidRPr="00EA0380" w14:paraId="68E44B13"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7FE4C92" w14:textId="77777777" w:rsidR="00F77360" w:rsidRPr="00D97EE9" w:rsidRDefault="00F77360" w:rsidP="00207C7E">
            <w:pPr>
              <w:ind w:left="709" w:hanging="709"/>
              <w:rPr>
                <w:lang w:val="en-GB"/>
              </w:rPr>
            </w:pPr>
            <w:r w:rsidRPr="00D97EE9">
              <w:rPr>
                <w:lang w:val="en-GB"/>
              </w:rPr>
              <w:t>A8.3.1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1CC530E" w14:textId="77777777" w:rsidR="00F77360" w:rsidRDefault="00F77360" w:rsidP="00CE1F63">
            <w:pPr>
              <w:tabs>
                <w:tab w:val="left" w:pos="2510"/>
              </w:tabs>
              <w:rPr>
                <w:lang w:val="en-GB"/>
              </w:rPr>
            </w:pPr>
            <w:r w:rsidRPr="00503472">
              <w:rPr>
                <w:lang w:val="en-GB"/>
              </w:rPr>
              <w:t>Screening test of adsorption/desorption</w:t>
            </w:r>
            <w:r>
              <w:rPr>
                <w:lang w:val="en-GB"/>
              </w:rPr>
              <w:t>*</w:t>
            </w:r>
            <w:r w:rsidRPr="00503472">
              <w:rPr>
                <w:lang w:val="en-GB"/>
              </w:rPr>
              <w:t xml:space="preserve"> </w:t>
            </w:r>
          </w:p>
          <w:p w14:paraId="269B2E02"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A40C81D"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249BBA8" w14:textId="77777777" w:rsidR="00F77360" w:rsidRPr="00D97EE9" w:rsidRDefault="00F77360" w:rsidP="00194DA7">
            <w:pPr>
              <w:rPr>
                <w:lang w:val="en-GB"/>
              </w:rPr>
            </w:pPr>
          </w:p>
        </w:tc>
      </w:tr>
      <w:tr w:rsidR="00F77360" w:rsidRPr="00EA0380" w14:paraId="11F17AB6"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9210C58" w14:textId="77777777" w:rsidR="00F77360" w:rsidRPr="00D97EE9" w:rsidRDefault="00F77360" w:rsidP="009A7AF6">
            <w:pPr>
              <w:ind w:left="709" w:hanging="709"/>
              <w:rPr>
                <w:lang w:val="en-GB"/>
              </w:rPr>
            </w:pPr>
            <w:r w:rsidRPr="00D97EE9">
              <w:rPr>
                <w:lang w:val="en-GB"/>
              </w:rPr>
              <w:t>A8.3.2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3E349C9" w14:textId="77777777" w:rsidR="00F77360" w:rsidRDefault="00F77360" w:rsidP="00610539">
            <w:pPr>
              <w:rPr>
                <w:lang w:val="en-GB"/>
              </w:rPr>
            </w:pPr>
            <w:r w:rsidRPr="009C1F43">
              <w:rPr>
                <w:lang w:val="en-US"/>
              </w:rPr>
              <w:t xml:space="preserve">Field study on </w:t>
            </w:r>
            <w:r>
              <w:rPr>
                <w:lang w:val="en-US"/>
              </w:rPr>
              <w:t>accumulation in the sediment</w:t>
            </w:r>
            <w:r w:rsidRPr="00503472" w:rsidDel="00371F17">
              <w:rPr>
                <w:lang w:val="en-GB"/>
              </w:rPr>
              <w:t xml:space="preserve"> </w:t>
            </w:r>
          </w:p>
          <w:p w14:paraId="6192783D" w14:textId="77777777" w:rsidR="00F77360" w:rsidRPr="00D97EE9" w:rsidRDefault="00F77360" w:rsidP="00610539">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B1B9C4B"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D47C4CE" w14:textId="77777777" w:rsidR="00F77360" w:rsidRPr="00D97EE9" w:rsidRDefault="00F77360" w:rsidP="00194DA7">
            <w:pPr>
              <w:rPr>
                <w:lang w:val="en-GB"/>
              </w:rPr>
            </w:pPr>
          </w:p>
        </w:tc>
      </w:tr>
      <w:tr w:rsidR="00236275" w:rsidRPr="00EA0380" w14:paraId="53D20CC0"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B54D4" w14:textId="17AAAA43" w:rsidR="00236275" w:rsidRPr="00236275" w:rsidRDefault="00236275" w:rsidP="00236275">
            <w:pPr>
              <w:pStyle w:val="Rubrik2"/>
              <w:rPr>
                <w:lang w:val="en-GB"/>
              </w:rPr>
            </w:pPr>
            <w:r w:rsidRPr="00236275">
              <w:rPr>
                <w:lang w:val="en-GB"/>
              </w:rPr>
              <w:t>A9. Fate and behaviour of the active substance in soil</w:t>
            </w:r>
          </w:p>
        </w:tc>
      </w:tr>
      <w:tr w:rsidR="00F77360" w:rsidRPr="00D97EE9" w14:paraId="7026BAF7"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F800B7F" w14:textId="77777777" w:rsidR="00F77360" w:rsidRPr="00D97EE9" w:rsidRDefault="00F77360" w:rsidP="00610539">
            <w:pPr>
              <w:rPr>
                <w:lang w:val="en-GB"/>
              </w:rPr>
            </w:pPr>
            <w:r w:rsidRPr="00D97EE9">
              <w:rPr>
                <w:lang w:val="en-GB"/>
              </w:rPr>
              <w:t>A9.1</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2E45F030" w14:textId="77777777" w:rsidR="00F77360" w:rsidRPr="00371F17" w:rsidRDefault="00F77360" w:rsidP="00194DA7">
            <w:pPr>
              <w:rPr>
                <w:lang w:val="en-GB"/>
              </w:rPr>
            </w:pPr>
            <w:r>
              <w:rPr>
                <w:lang w:val="en-GB"/>
              </w:rPr>
              <w:t>Abiotic degradation</w:t>
            </w:r>
          </w:p>
        </w:tc>
      </w:tr>
      <w:tr w:rsidR="00F77360" w:rsidRPr="00D97EE9" w14:paraId="0BC1062A"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8DF89A6" w14:textId="77777777" w:rsidR="00F77360" w:rsidRPr="00D97EE9" w:rsidRDefault="00F77360" w:rsidP="00610539">
            <w:pPr>
              <w:rPr>
                <w:lang w:val="en-GB"/>
              </w:rPr>
            </w:pPr>
            <w:r w:rsidRPr="00D97EE9">
              <w:rPr>
                <w:lang w:val="en-GB"/>
              </w:rPr>
              <w:t>A9.1.1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2B058C8" w14:textId="77777777" w:rsidR="00F77360" w:rsidRDefault="00F77360" w:rsidP="00CE1F63">
            <w:pPr>
              <w:tabs>
                <w:tab w:val="left" w:pos="2510"/>
              </w:tabs>
              <w:rPr>
                <w:lang w:val="en-GB"/>
              </w:rPr>
            </w:pPr>
            <w:r w:rsidRPr="00503472">
              <w:rPr>
                <w:lang w:val="en-GB"/>
              </w:rPr>
              <w:t>Photolysis on soil</w:t>
            </w:r>
          </w:p>
          <w:p w14:paraId="524AC254"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90DE9E8"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5D33782" w14:textId="77777777" w:rsidR="00F77360" w:rsidRPr="00D97EE9" w:rsidRDefault="00F77360" w:rsidP="00194DA7">
            <w:pPr>
              <w:rPr>
                <w:lang w:val="en-GB"/>
              </w:rPr>
            </w:pPr>
          </w:p>
        </w:tc>
      </w:tr>
      <w:tr w:rsidR="00F77360" w:rsidRPr="00D97EE9" w14:paraId="31886E68"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071633C8" w14:textId="77777777" w:rsidR="00F77360" w:rsidRPr="00D97EE9" w:rsidRDefault="00F77360" w:rsidP="00610539">
            <w:pPr>
              <w:rPr>
                <w:lang w:val="en-GB"/>
              </w:rPr>
            </w:pPr>
            <w:r w:rsidRPr="00D97EE9">
              <w:rPr>
                <w:lang w:val="en-GB"/>
              </w:rPr>
              <w:t>A9.2</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cPr>
          <w:p w14:paraId="79CD2DCF" w14:textId="77777777" w:rsidR="00F77360" w:rsidRPr="00D97EE9" w:rsidRDefault="00F77360" w:rsidP="00194DA7">
            <w:pPr>
              <w:rPr>
                <w:lang w:val="en-GB"/>
              </w:rPr>
            </w:pPr>
            <w:r w:rsidRPr="00503472">
              <w:rPr>
                <w:lang w:val="en-GB"/>
              </w:rPr>
              <w:t>Biotic degradation</w:t>
            </w:r>
          </w:p>
        </w:tc>
      </w:tr>
      <w:tr w:rsidR="00F77360" w:rsidRPr="00D97EE9" w14:paraId="74BC7372"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A006CBD" w14:textId="77777777" w:rsidR="00F77360" w:rsidRPr="00D97EE9" w:rsidRDefault="00F77360" w:rsidP="009A7AF6">
            <w:pPr>
              <w:ind w:left="709" w:hanging="709"/>
              <w:rPr>
                <w:lang w:val="en-GB"/>
              </w:rPr>
            </w:pPr>
            <w:r w:rsidRPr="00D97EE9">
              <w:rPr>
                <w:lang w:val="en-GB"/>
              </w:rPr>
              <w:t>A9.2.1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D586A25" w14:textId="77777777" w:rsidR="00F77360" w:rsidRDefault="00F77360" w:rsidP="00DE0568">
            <w:pPr>
              <w:tabs>
                <w:tab w:val="left" w:pos="2510"/>
              </w:tabs>
              <w:rPr>
                <w:lang w:val="en-GB"/>
              </w:rPr>
            </w:pPr>
            <w:r w:rsidRPr="00503472">
              <w:rPr>
                <w:lang w:val="en-GB"/>
              </w:rPr>
              <w:t>Aerobic degradation in soil</w:t>
            </w:r>
          </w:p>
          <w:p w14:paraId="23ED0554"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6F232F8"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49A2A90" w14:textId="77777777" w:rsidR="00F77360" w:rsidRPr="00D97EE9" w:rsidRDefault="00F77360" w:rsidP="00194DA7">
            <w:pPr>
              <w:rPr>
                <w:lang w:val="en-GB"/>
              </w:rPr>
            </w:pPr>
          </w:p>
        </w:tc>
      </w:tr>
      <w:tr w:rsidR="00F77360" w:rsidRPr="00EA0380" w14:paraId="40E22389"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CA5C024" w14:textId="77777777" w:rsidR="00F77360" w:rsidRPr="00D97EE9" w:rsidRDefault="00F77360" w:rsidP="00610539">
            <w:pPr>
              <w:ind w:left="709" w:hanging="709"/>
              <w:rPr>
                <w:lang w:val="en-GB"/>
              </w:rPr>
            </w:pPr>
            <w:r w:rsidRPr="00D97EE9">
              <w:rPr>
                <w:lang w:val="en-GB"/>
              </w:rPr>
              <w:t>A9.2.2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DC91C49" w14:textId="77777777" w:rsidR="00F77360" w:rsidRDefault="00F77360" w:rsidP="00CE1F63">
            <w:pPr>
              <w:tabs>
                <w:tab w:val="left" w:pos="2510"/>
              </w:tabs>
              <w:rPr>
                <w:lang w:val="en-GB"/>
              </w:rPr>
            </w:pPr>
            <w:r w:rsidRPr="00503472">
              <w:rPr>
                <w:lang w:val="en-GB"/>
              </w:rPr>
              <w:t>Adsorption and desorption to soil particles</w:t>
            </w:r>
          </w:p>
          <w:p w14:paraId="274F1C6D"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1023779"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D16E76F" w14:textId="77777777" w:rsidR="00F77360" w:rsidRPr="00D97EE9" w:rsidRDefault="00F77360" w:rsidP="00194DA7">
            <w:pPr>
              <w:rPr>
                <w:lang w:val="en-GB"/>
              </w:rPr>
            </w:pPr>
          </w:p>
        </w:tc>
      </w:tr>
      <w:tr w:rsidR="00F77360" w:rsidRPr="00D97EE9" w14:paraId="4F478627"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E7A13E3" w14:textId="77777777" w:rsidR="00F77360" w:rsidRPr="00D97EE9" w:rsidRDefault="00F77360" w:rsidP="00610539">
            <w:pPr>
              <w:ind w:left="709" w:hanging="709"/>
              <w:rPr>
                <w:lang w:val="en-GB"/>
              </w:rPr>
            </w:pPr>
            <w:r w:rsidRPr="00D97EE9">
              <w:rPr>
                <w:lang w:val="en-GB"/>
              </w:rPr>
              <w:t>A9.2.3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C59D27D" w14:textId="77777777" w:rsidR="00F77360" w:rsidRDefault="00F77360" w:rsidP="00CE1F63">
            <w:pPr>
              <w:tabs>
                <w:tab w:val="left" w:pos="2510"/>
              </w:tabs>
              <w:rPr>
                <w:lang w:val="en-GB"/>
              </w:rPr>
            </w:pPr>
            <w:r w:rsidRPr="00503472">
              <w:rPr>
                <w:lang w:val="en-GB"/>
              </w:rPr>
              <w:t>Accumulation in soil</w:t>
            </w:r>
          </w:p>
          <w:p w14:paraId="4CECFC3F"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A95DA06"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1D9E98E" w14:textId="77777777" w:rsidR="00F77360" w:rsidRPr="00D97EE9" w:rsidRDefault="00F77360" w:rsidP="00194DA7">
            <w:pPr>
              <w:rPr>
                <w:lang w:val="en-GB"/>
              </w:rPr>
            </w:pPr>
          </w:p>
        </w:tc>
      </w:tr>
      <w:tr w:rsidR="00236275" w:rsidRPr="00EA0380" w14:paraId="2FAD96D2"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F1461" w14:textId="6C8EB576" w:rsidR="00236275" w:rsidRPr="00D97EE9" w:rsidRDefault="00236275" w:rsidP="00236275">
            <w:pPr>
              <w:pStyle w:val="Rubrik2"/>
              <w:rPr>
                <w:lang w:val="en-GB"/>
              </w:rPr>
            </w:pPr>
            <w:r w:rsidRPr="00236275">
              <w:rPr>
                <w:lang w:val="en-GB"/>
              </w:rPr>
              <w:t>A10. Fate and behaviour of the active substance in air</w:t>
            </w:r>
          </w:p>
        </w:tc>
      </w:tr>
      <w:tr w:rsidR="00F77360" w:rsidRPr="00D97EE9" w14:paraId="3CCA086D"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11F2735" w14:textId="77777777" w:rsidR="00F77360" w:rsidRPr="00D97EE9" w:rsidRDefault="00F77360" w:rsidP="0096725A">
            <w:pPr>
              <w:ind w:left="709" w:hanging="709"/>
              <w:rPr>
                <w:lang w:val="en-GB"/>
              </w:rPr>
            </w:pPr>
            <w:r>
              <w:rPr>
                <w:lang w:val="en-GB"/>
              </w:rPr>
              <w:t>A10.1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32FE947" w14:textId="77777777" w:rsidR="00F77360" w:rsidRDefault="00F77360" w:rsidP="0096725A">
            <w:pPr>
              <w:tabs>
                <w:tab w:val="left" w:pos="2510"/>
              </w:tabs>
              <w:rPr>
                <w:lang w:val="en-GB"/>
              </w:rPr>
            </w:pPr>
            <w:r>
              <w:rPr>
                <w:lang w:val="en-GB"/>
              </w:rPr>
              <w:t>Photolysis in air</w:t>
            </w:r>
          </w:p>
          <w:p w14:paraId="10153E82" w14:textId="77777777" w:rsidR="00F77360" w:rsidRPr="00503472" w:rsidRDefault="00F77360" w:rsidP="0096725A">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A0BC27E" w14:textId="77777777" w:rsidR="00F77360" w:rsidRPr="00D97EE9" w:rsidRDefault="00F77360" w:rsidP="0096725A">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0311744" w14:textId="77777777" w:rsidR="00F77360" w:rsidRPr="00D97EE9" w:rsidRDefault="00F77360" w:rsidP="0096725A">
            <w:pPr>
              <w:rPr>
                <w:lang w:val="en-GB"/>
              </w:rPr>
            </w:pPr>
          </w:p>
        </w:tc>
      </w:tr>
      <w:tr w:rsidR="00236275" w:rsidRPr="00EA0380" w14:paraId="0175C762"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448B4" w14:textId="2FE42748" w:rsidR="00236275" w:rsidRPr="00D97EE9" w:rsidRDefault="00236275" w:rsidP="00236275">
            <w:pPr>
              <w:pStyle w:val="Rubrik2"/>
              <w:rPr>
                <w:lang w:val="en-GB"/>
              </w:rPr>
            </w:pPr>
            <w:r w:rsidRPr="00236275">
              <w:rPr>
                <w:lang w:val="en-GB"/>
              </w:rPr>
              <w:t>A11. Toxicity to aquatic organisms</w:t>
            </w:r>
          </w:p>
        </w:tc>
      </w:tr>
      <w:tr w:rsidR="00F77360" w:rsidRPr="00D97EE9" w14:paraId="095FB2CD"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02380A3F" w14:textId="77777777" w:rsidR="00F77360" w:rsidRPr="00D97EE9" w:rsidRDefault="00F77360" w:rsidP="0056643C">
            <w:pPr>
              <w:ind w:left="709" w:hanging="709"/>
              <w:rPr>
                <w:lang w:val="en-GB"/>
              </w:rPr>
            </w:pPr>
            <w:r w:rsidRPr="00D97EE9">
              <w:rPr>
                <w:lang w:val="en-GB"/>
              </w:rPr>
              <w:t>A1</w:t>
            </w:r>
            <w:r>
              <w:rPr>
                <w:lang w:val="en-GB"/>
              </w:rPr>
              <w:t>1</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AEDD606" w14:textId="77777777" w:rsidR="00F77360" w:rsidRDefault="00F77360" w:rsidP="00DE0568">
            <w:pPr>
              <w:tabs>
                <w:tab w:val="left" w:pos="2510"/>
              </w:tabs>
              <w:rPr>
                <w:lang w:val="en-GB"/>
              </w:rPr>
            </w:pPr>
            <w:r w:rsidRPr="00503472">
              <w:rPr>
                <w:lang w:val="en-GB"/>
              </w:rPr>
              <w:t>Acute toxicity to fish</w:t>
            </w:r>
            <w:r>
              <w:rPr>
                <w:lang w:val="en-GB"/>
              </w:rPr>
              <w:t>*</w:t>
            </w:r>
          </w:p>
          <w:p w14:paraId="5138746E"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DD77F0B"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F31B617" w14:textId="77777777" w:rsidR="00F77360" w:rsidRPr="00D97EE9" w:rsidRDefault="00F77360" w:rsidP="00194DA7">
            <w:pPr>
              <w:rPr>
                <w:lang w:val="en-GB"/>
              </w:rPr>
            </w:pPr>
          </w:p>
        </w:tc>
      </w:tr>
      <w:tr w:rsidR="00F77360" w:rsidRPr="00EA0380" w14:paraId="17670D39"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75B1DE4" w14:textId="77777777" w:rsidR="00F77360" w:rsidRPr="00D97EE9" w:rsidRDefault="00F77360" w:rsidP="00E83588">
            <w:pPr>
              <w:ind w:left="709" w:hanging="709"/>
              <w:rPr>
                <w:lang w:val="en-GB"/>
              </w:rPr>
            </w:pPr>
            <w:r>
              <w:rPr>
                <w:lang w:val="en-GB"/>
              </w:rPr>
              <w:t>A11</w:t>
            </w:r>
            <w:r w:rsidRPr="00D97EE9">
              <w:rPr>
                <w:lang w:val="en-GB"/>
              </w:rPr>
              <w:t>.2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D968F3E" w14:textId="77777777" w:rsidR="00F77360" w:rsidRDefault="00F77360" w:rsidP="00DE0568">
            <w:pPr>
              <w:tabs>
                <w:tab w:val="left" w:pos="2510"/>
              </w:tabs>
              <w:rPr>
                <w:i/>
                <w:lang w:val="en-GB"/>
              </w:rPr>
            </w:pPr>
            <w:r w:rsidRPr="00503472">
              <w:rPr>
                <w:lang w:val="en-GB"/>
              </w:rPr>
              <w:t>Acute toxicity to</w:t>
            </w:r>
            <w:r>
              <w:rPr>
                <w:lang w:val="en-GB"/>
              </w:rPr>
              <w:t xml:space="preserve"> invertebrates</w:t>
            </w:r>
            <w:r w:rsidRPr="00503472">
              <w:rPr>
                <w:lang w:val="en-GB"/>
              </w:rPr>
              <w:t xml:space="preserve"> </w:t>
            </w:r>
            <w:r w:rsidRPr="00CC1D51">
              <w:rPr>
                <w:i/>
                <w:lang w:val="en-GB"/>
              </w:rPr>
              <w:t>(Daphnia)</w:t>
            </w:r>
            <w:r>
              <w:rPr>
                <w:i/>
                <w:lang w:val="en-GB"/>
              </w:rPr>
              <w:t>*</w:t>
            </w:r>
          </w:p>
          <w:p w14:paraId="54020814"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CFCB6D6"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35FF2C33" w14:textId="77777777" w:rsidR="00F77360" w:rsidRPr="00D97EE9" w:rsidRDefault="00F77360" w:rsidP="00194DA7">
            <w:pPr>
              <w:rPr>
                <w:lang w:val="en-GB"/>
              </w:rPr>
            </w:pPr>
          </w:p>
        </w:tc>
      </w:tr>
      <w:tr w:rsidR="00F77360" w:rsidRPr="00EA0380" w14:paraId="0E8563DF"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772FB14" w14:textId="77777777" w:rsidR="00F77360" w:rsidRPr="00D97EE9" w:rsidRDefault="00F77360" w:rsidP="00E83588">
            <w:pPr>
              <w:ind w:left="709" w:hanging="709"/>
              <w:rPr>
                <w:lang w:val="en-GB"/>
              </w:rPr>
            </w:pPr>
            <w:r>
              <w:rPr>
                <w:lang w:val="en-GB"/>
              </w:rPr>
              <w:t>A11</w:t>
            </w:r>
            <w:r w:rsidRPr="00D97EE9">
              <w:rPr>
                <w:lang w:val="en-GB"/>
              </w:rPr>
              <w:t>.3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1171105" w14:textId="77777777" w:rsidR="00F77360" w:rsidRDefault="00F77360" w:rsidP="00DE0568">
            <w:pPr>
              <w:tabs>
                <w:tab w:val="left" w:pos="2510"/>
              </w:tabs>
              <w:rPr>
                <w:lang w:val="en-GB"/>
              </w:rPr>
            </w:pPr>
            <w:r w:rsidRPr="00503472">
              <w:rPr>
                <w:lang w:val="en-GB"/>
              </w:rPr>
              <w:t>Growth inhibition test on algae</w:t>
            </w:r>
            <w:r>
              <w:rPr>
                <w:lang w:val="en-GB"/>
              </w:rPr>
              <w:t>*</w:t>
            </w:r>
          </w:p>
          <w:p w14:paraId="2CF4D618"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7C61210"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4AFC442" w14:textId="77777777" w:rsidR="00F77360" w:rsidRPr="00D97EE9" w:rsidRDefault="00F77360" w:rsidP="00194DA7">
            <w:pPr>
              <w:rPr>
                <w:lang w:val="en-GB"/>
              </w:rPr>
            </w:pPr>
          </w:p>
        </w:tc>
      </w:tr>
      <w:tr w:rsidR="00F77360" w:rsidRPr="00D97EE9" w14:paraId="284A70FE"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E551544" w14:textId="77777777" w:rsidR="00F77360" w:rsidRPr="00D97EE9" w:rsidRDefault="00F77360" w:rsidP="00610539">
            <w:pPr>
              <w:ind w:left="709" w:hanging="709"/>
              <w:rPr>
                <w:lang w:val="en-GB"/>
              </w:rPr>
            </w:pPr>
            <w:r>
              <w:rPr>
                <w:lang w:val="en-GB"/>
              </w:rPr>
              <w:lastRenderedPageBreak/>
              <w:t>A11</w:t>
            </w:r>
            <w:r w:rsidRPr="00D97EE9">
              <w:rPr>
                <w:lang w:val="en-GB"/>
              </w:rPr>
              <w:t>.4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11D8E79" w14:textId="77777777" w:rsidR="00F77360" w:rsidRDefault="00F77360" w:rsidP="00CE1F63">
            <w:pPr>
              <w:tabs>
                <w:tab w:val="left" w:pos="2510"/>
              </w:tabs>
              <w:rPr>
                <w:lang w:val="en-GB"/>
              </w:rPr>
            </w:pPr>
            <w:r w:rsidRPr="00503472">
              <w:rPr>
                <w:lang w:val="en-GB"/>
              </w:rPr>
              <w:t>Inhibit</w:t>
            </w:r>
            <w:r>
              <w:rPr>
                <w:lang w:val="en-GB"/>
              </w:rPr>
              <w:t>ion to microbiological activity*</w:t>
            </w:r>
          </w:p>
          <w:p w14:paraId="35EF7759"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EC25E6F"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1AD9EA4" w14:textId="77777777" w:rsidR="00F77360" w:rsidRPr="00D97EE9" w:rsidRDefault="00F77360" w:rsidP="00194DA7">
            <w:pPr>
              <w:rPr>
                <w:lang w:val="en-GB"/>
              </w:rPr>
            </w:pPr>
          </w:p>
        </w:tc>
      </w:tr>
      <w:tr w:rsidR="00F77360" w:rsidRPr="00EA0380" w14:paraId="3422E8D7"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ADD7CE4" w14:textId="77777777" w:rsidR="00F77360" w:rsidRPr="00D97EE9" w:rsidRDefault="00F77360" w:rsidP="00610539">
            <w:pPr>
              <w:ind w:left="709" w:hanging="709"/>
              <w:rPr>
                <w:lang w:val="en-GB"/>
              </w:rPr>
            </w:pPr>
            <w:r>
              <w:rPr>
                <w:lang w:val="en-GB"/>
              </w:rPr>
              <w:t>A11</w:t>
            </w:r>
            <w:r w:rsidRPr="00D97EE9">
              <w:rPr>
                <w:lang w:val="en-GB"/>
              </w:rPr>
              <w:t>.5</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E0D0EA5" w14:textId="77777777" w:rsidR="00F77360" w:rsidRDefault="00F77360" w:rsidP="00CE1F63">
            <w:pPr>
              <w:tabs>
                <w:tab w:val="left" w:pos="2510"/>
              </w:tabs>
              <w:rPr>
                <w:lang w:val="en-GB"/>
              </w:rPr>
            </w:pPr>
            <w:r w:rsidRPr="00503472">
              <w:rPr>
                <w:lang w:val="en-GB"/>
              </w:rPr>
              <w:t xml:space="preserve">Effects on reproduction and growth of fish </w:t>
            </w:r>
          </w:p>
          <w:p w14:paraId="45F7A549"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88CB716"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958B177" w14:textId="77777777" w:rsidR="00F77360" w:rsidRPr="00D97EE9" w:rsidRDefault="00F77360" w:rsidP="00194DA7">
            <w:pPr>
              <w:rPr>
                <w:lang w:val="en-GB"/>
              </w:rPr>
            </w:pPr>
          </w:p>
        </w:tc>
      </w:tr>
      <w:tr w:rsidR="00F77360" w:rsidRPr="00D97EE9" w14:paraId="7C6B65F5"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A4B54C6" w14:textId="77777777" w:rsidR="00F77360" w:rsidRPr="00D97EE9" w:rsidRDefault="00F77360" w:rsidP="00610539">
            <w:pPr>
              <w:ind w:left="709" w:hanging="709"/>
              <w:rPr>
                <w:lang w:val="en-GB"/>
              </w:rPr>
            </w:pPr>
            <w:r>
              <w:rPr>
                <w:lang w:val="en-GB"/>
              </w:rPr>
              <w:t>A11</w:t>
            </w:r>
            <w:r w:rsidRPr="00D97EE9">
              <w:rPr>
                <w:lang w:val="en-GB"/>
              </w:rPr>
              <w:t>.6</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7001382" w14:textId="77777777" w:rsidR="00F77360" w:rsidRDefault="00F77360" w:rsidP="00CE1F63">
            <w:pPr>
              <w:tabs>
                <w:tab w:val="left" w:pos="2510"/>
              </w:tabs>
              <w:rPr>
                <w:i/>
                <w:lang w:val="en-GB"/>
              </w:rPr>
            </w:pPr>
            <w:r w:rsidRPr="00503472">
              <w:rPr>
                <w:lang w:val="en-GB"/>
              </w:rPr>
              <w:t xml:space="preserve">Reproduction study with </w:t>
            </w:r>
            <w:r w:rsidRPr="00503472">
              <w:rPr>
                <w:i/>
                <w:lang w:val="en-GB"/>
              </w:rPr>
              <w:t>Daphnia</w:t>
            </w:r>
          </w:p>
          <w:p w14:paraId="58F94B6D"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ECF6F55"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6EF0ECF" w14:textId="77777777" w:rsidR="00F77360" w:rsidRPr="00D97EE9" w:rsidRDefault="00F77360" w:rsidP="00194DA7">
            <w:pPr>
              <w:rPr>
                <w:lang w:val="en-GB"/>
              </w:rPr>
            </w:pPr>
          </w:p>
        </w:tc>
      </w:tr>
      <w:tr w:rsidR="00F77360" w:rsidRPr="00D97EE9" w14:paraId="15DA8B3E"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F337458" w14:textId="77777777" w:rsidR="00F77360" w:rsidRPr="00D97EE9" w:rsidRDefault="00F77360" w:rsidP="00E83588">
            <w:pPr>
              <w:ind w:left="709" w:hanging="709"/>
              <w:rPr>
                <w:lang w:val="en-GB"/>
              </w:rPr>
            </w:pPr>
            <w:r>
              <w:rPr>
                <w:lang w:val="en-GB"/>
              </w:rPr>
              <w:t>A11</w:t>
            </w:r>
            <w:r w:rsidRPr="00D97EE9">
              <w:rPr>
                <w:lang w:val="en-GB"/>
              </w:rPr>
              <w:t>.7</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403360D" w14:textId="77777777" w:rsidR="00F77360" w:rsidRDefault="00F77360" w:rsidP="00DE0568">
            <w:pPr>
              <w:tabs>
                <w:tab w:val="left" w:pos="2510"/>
              </w:tabs>
              <w:rPr>
                <w:lang w:val="en-GB"/>
              </w:rPr>
            </w:pPr>
            <w:r w:rsidRPr="00503472">
              <w:rPr>
                <w:lang w:val="en-GB"/>
              </w:rPr>
              <w:t xml:space="preserve">Bioconcentration (calculated </w:t>
            </w:r>
            <w:proofErr w:type="gramStart"/>
            <w:r w:rsidRPr="00503472">
              <w:rPr>
                <w:lang w:val="en-GB"/>
              </w:rPr>
              <w:t>value)</w:t>
            </w:r>
            <w:r>
              <w:rPr>
                <w:lang w:val="en-GB"/>
              </w:rPr>
              <w:t>*</w:t>
            </w:r>
            <w:proofErr w:type="gramEnd"/>
          </w:p>
          <w:p w14:paraId="7A3D61A4"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FD7D760"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366E4F06" w14:textId="77777777" w:rsidR="00F77360" w:rsidRPr="00D97EE9" w:rsidRDefault="00F77360" w:rsidP="00194DA7">
            <w:pPr>
              <w:rPr>
                <w:lang w:val="en-GB"/>
              </w:rPr>
            </w:pPr>
          </w:p>
        </w:tc>
      </w:tr>
      <w:tr w:rsidR="00F77360" w:rsidRPr="00D97EE9" w14:paraId="5D855187"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C1C92A6" w14:textId="77777777" w:rsidR="00F77360" w:rsidRPr="00D97EE9" w:rsidRDefault="00F77360" w:rsidP="00E83588">
            <w:pPr>
              <w:ind w:left="709" w:hanging="709"/>
              <w:rPr>
                <w:lang w:val="en-GB"/>
              </w:rPr>
            </w:pPr>
            <w:r>
              <w:rPr>
                <w:lang w:val="en-GB"/>
              </w:rPr>
              <w:t>A11</w:t>
            </w:r>
            <w:r w:rsidRPr="00D97EE9">
              <w:rPr>
                <w:lang w:val="en-GB"/>
              </w:rPr>
              <w:t>.8</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F32F54B" w14:textId="77777777" w:rsidR="00F77360" w:rsidRDefault="00F77360" w:rsidP="00992699">
            <w:pPr>
              <w:tabs>
                <w:tab w:val="left" w:pos="2510"/>
              </w:tabs>
              <w:rPr>
                <w:lang w:val="en-GB"/>
              </w:rPr>
            </w:pPr>
            <w:r w:rsidRPr="00503472">
              <w:rPr>
                <w:lang w:val="en-GB"/>
              </w:rPr>
              <w:t>Bio</w:t>
            </w:r>
            <w:r>
              <w:rPr>
                <w:lang w:val="en-GB"/>
              </w:rPr>
              <w:t>accumulation</w:t>
            </w:r>
            <w:r w:rsidRPr="00503472">
              <w:rPr>
                <w:lang w:val="en-GB"/>
              </w:rPr>
              <w:t xml:space="preserve"> study</w:t>
            </w:r>
          </w:p>
          <w:p w14:paraId="10F93C5B" w14:textId="77777777" w:rsidR="00F77360" w:rsidRPr="00503472" w:rsidRDefault="00F77360" w:rsidP="00992699">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48D1725"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3BDC719" w14:textId="77777777" w:rsidR="00F77360" w:rsidRPr="00D97EE9" w:rsidRDefault="00F77360" w:rsidP="00194DA7">
            <w:pPr>
              <w:rPr>
                <w:lang w:val="en-GB"/>
              </w:rPr>
            </w:pPr>
          </w:p>
        </w:tc>
      </w:tr>
      <w:tr w:rsidR="00F77360" w:rsidRPr="00175D97" w14:paraId="7BD6EA1A"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E959F54" w14:textId="77777777" w:rsidR="00F77360" w:rsidRPr="00D97EE9" w:rsidRDefault="00F77360" w:rsidP="00610539">
            <w:pPr>
              <w:ind w:left="709" w:hanging="709"/>
              <w:rPr>
                <w:lang w:val="en-GB"/>
              </w:rPr>
            </w:pPr>
            <w:r>
              <w:rPr>
                <w:lang w:val="en-GB"/>
              </w:rPr>
              <w:t>A11</w:t>
            </w:r>
            <w:r w:rsidRPr="00D97EE9">
              <w:rPr>
                <w:lang w:val="en-GB"/>
              </w:rPr>
              <w:t>.9</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D0E39F3" w14:textId="77777777" w:rsidR="00F77360" w:rsidRDefault="00F77360" w:rsidP="00CE1F63">
            <w:pPr>
              <w:tabs>
                <w:tab w:val="left" w:pos="2510"/>
              </w:tabs>
              <w:rPr>
                <w:lang w:val="en-GB"/>
              </w:rPr>
            </w:pPr>
            <w:r w:rsidRPr="00503472">
              <w:rPr>
                <w:lang w:val="en-GB"/>
              </w:rPr>
              <w:t>Tests with simulated eco-systems</w:t>
            </w:r>
          </w:p>
          <w:p w14:paraId="15D1F05A" w14:textId="77777777" w:rsidR="00F77360" w:rsidRDefault="00F77360" w:rsidP="00CE1F63">
            <w:pPr>
              <w:tabs>
                <w:tab w:val="left" w:pos="2510"/>
              </w:tabs>
              <w:rPr>
                <w:lang w:val="en-GB"/>
              </w:rPr>
            </w:pPr>
          </w:p>
          <w:p w14:paraId="31FE74B4" w14:textId="77777777" w:rsidR="00F77360" w:rsidRDefault="00F77360" w:rsidP="00D77159">
            <w:pPr>
              <w:pStyle w:val="Guidetext"/>
              <w:rPr>
                <w:lang w:val="en-GB"/>
              </w:rPr>
            </w:pPr>
            <w:r w:rsidRPr="0041161F">
              <w:rPr>
                <w:lang w:val="en-GB"/>
              </w:rPr>
              <w:t xml:space="preserve">For </w:t>
            </w:r>
            <w:proofErr w:type="gramStart"/>
            <w:r w:rsidRPr="0041161F">
              <w:rPr>
                <w:lang w:val="en-GB"/>
              </w:rPr>
              <w:t>example</w:t>
            </w:r>
            <w:proofErr w:type="gramEnd"/>
            <w:r w:rsidRPr="0041161F">
              <w:rPr>
                <w:lang w:val="en-GB"/>
              </w:rPr>
              <w:t xml:space="preserve"> </w:t>
            </w:r>
            <w:proofErr w:type="spellStart"/>
            <w:r w:rsidRPr="0041161F">
              <w:rPr>
                <w:lang w:val="en-GB"/>
              </w:rPr>
              <w:t>mesocosmstudies</w:t>
            </w:r>
            <w:proofErr w:type="spellEnd"/>
          </w:p>
          <w:p w14:paraId="09CFE639" w14:textId="77777777" w:rsidR="00F77360" w:rsidRPr="00D77159" w:rsidRDefault="00F77360" w:rsidP="00D77159">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7BFE177"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7395404" w14:textId="77777777" w:rsidR="00F77360" w:rsidRPr="00D97EE9" w:rsidRDefault="00F77360" w:rsidP="00194DA7">
            <w:pPr>
              <w:rPr>
                <w:lang w:val="en-GB"/>
              </w:rPr>
            </w:pPr>
          </w:p>
        </w:tc>
      </w:tr>
      <w:tr w:rsidR="00236275" w:rsidRPr="00EA0380" w14:paraId="2557231F"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9A621" w14:textId="72EBE426" w:rsidR="00236275" w:rsidRPr="00236275" w:rsidRDefault="00236275" w:rsidP="00236275">
            <w:pPr>
              <w:pStyle w:val="Rubrik2"/>
              <w:rPr>
                <w:lang w:val="en-GB"/>
              </w:rPr>
            </w:pPr>
            <w:r w:rsidRPr="00236275">
              <w:rPr>
                <w:lang w:val="en-GB"/>
              </w:rPr>
              <w:t>A12. Toxicity to terrestrial organisms</w:t>
            </w:r>
          </w:p>
        </w:tc>
      </w:tr>
      <w:tr w:rsidR="00F77360" w:rsidRPr="00D97EE9" w14:paraId="0AE5813E"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6E734A5" w14:textId="77777777" w:rsidR="00F77360" w:rsidRPr="00D97EE9" w:rsidRDefault="00F77360" w:rsidP="00B62F06">
            <w:pPr>
              <w:ind w:left="709" w:hanging="709"/>
              <w:rPr>
                <w:lang w:val="en-GB"/>
              </w:rPr>
            </w:pPr>
            <w:r>
              <w:rPr>
                <w:lang w:val="en-GB"/>
              </w:rPr>
              <w:t>A12</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EDB8E41" w14:textId="77777777" w:rsidR="00F77360" w:rsidRDefault="00F77360" w:rsidP="00DE0568">
            <w:pPr>
              <w:tabs>
                <w:tab w:val="left" w:pos="2510"/>
              </w:tabs>
              <w:rPr>
                <w:lang w:val="en-GB"/>
              </w:rPr>
            </w:pPr>
            <w:r w:rsidRPr="00503472">
              <w:rPr>
                <w:lang w:val="en-GB"/>
              </w:rPr>
              <w:t>Inhibition to microbial activity</w:t>
            </w:r>
          </w:p>
          <w:p w14:paraId="47ED5E88"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8505840"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3D568F14" w14:textId="77777777" w:rsidR="00F77360" w:rsidRPr="00D97EE9" w:rsidRDefault="00F77360" w:rsidP="00194DA7">
            <w:pPr>
              <w:rPr>
                <w:lang w:val="en-GB"/>
              </w:rPr>
            </w:pPr>
          </w:p>
        </w:tc>
      </w:tr>
      <w:tr w:rsidR="00F77360" w:rsidRPr="00EA0380" w14:paraId="1C465DBE"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19BEBA3" w14:textId="77777777" w:rsidR="00F77360" w:rsidRPr="00D97EE9" w:rsidRDefault="00F77360" w:rsidP="00610539">
            <w:pPr>
              <w:ind w:left="709" w:hanging="709"/>
              <w:rPr>
                <w:lang w:val="en-GB"/>
              </w:rPr>
            </w:pPr>
            <w:r>
              <w:rPr>
                <w:lang w:val="en-GB"/>
              </w:rPr>
              <w:t>A12</w:t>
            </w:r>
            <w:r w:rsidRPr="00D97EE9">
              <w:rPr>
                <w:lang w:val="en-GB"/>
              </w:rPr>
              <w:t>.2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5AB83F5" w14:textId="77777777" w:rsidR="00F77360" w:rsidRDefault="00F77360" w:rsidP="00CE1F63">
            <w:pPr>
              <w:tabs>
                <w:tab w:val="left" w:pos="2510"/>
              </w:tabs>
              <w:rPr>
                <w:lang w:val="en-GB"/>
              </w:rPr>
            </w:pPr>
            <w:r w:rsidRPr="00503472">
              <w:rPr>
                <w:lang w:val="en-GB"/>
              </w:rPr>
              <w:t xml:space="preserve">Acute toxicity to earthworms or other soil non-target macro-organisms </w:t>
            </w:r>
          </w:p>
          <w:p w14:paraId="4FF2539A"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E7E0FB1"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652CBD7C" w14:textId="77777777" w:rsidR="00F77360" w:rsidRPr="00D97EE9" w:rsidRDefault="00F77360" w:rsidP="00194DA7">
            <w:pPr>
              <w:rPr>
                <w:lang w:val="en-GB"/>
              </w:rPr>
            </w:pPr>
          </w:p>
        </w:tc>
      </w:tr>
      <w:tr w:rsidR="00F77360" w:rsidRPr="00D97EE9" w14:paraId="0EC9AA51"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286F0B4" w14:textId="77777777" w:rsidR="00F77360" w:rsidRPr="00D97EE9" w:rsidRDefault="00F77360" w:rsidP="00610539">
            <w:pPr>
              <w:ind w:left="709" w:hanging="709"/>
              <w:rPr>
                <w:lang w:val="en-GB"/>
              </w:rPr>
            </w:pPr>
            <w:r>
              <w:rPr>
                <w:lang w:val="en-GB"/>
              </w:rPr>
              <w:t>A12</w:t>
            </w:r>
            <w:r w:rsidRPr="00D97EE9">
              <w:rPr>
                <w:lang w:val="en-GB"/>
              </w:rPr>
              <w:t>.3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DCD14F4" w14:textId="77777777" w:rsidR="00F77360" w:rsidRDefault="00F77360" w:rsidP="00DE0568">
            <w:pPr>
              <w:tabs>
                <w:tab w:val="left" w:pos="2510"/>
              </w:tabs>
              <w:rPr>
                <w:lang w:val="en-GB"/>
              </w:rPr>
            </w:pPr>
            <w:r w:rsidRPr="00503472">
              <w:rPr>
                <w:lang w:val="en-GB"/>
              </w:rPr>
              <w:t xml:space="preserve">Acute toxicity to plants </w:t>
            </w:r>
          </w:p>
          <w:p w14:paraId="5FA9917B"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73F0869"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83246C4" w14:textId="77777777" w:rsidR="00F77360" w:rsidRPr="00D97EE9" w:rsidRDefault="00F77360" w:rsidP="00194DA7">
            <w:pPr>
              <w:rPr>
                <w:lang w:val="en-GB"/>
              </w:rPr>
            </w:pPr>
          </w:p>
        </w:tc>
      </w:tr>
      <w:tr w:rsidR="00F77360" w:rsidRPr="00EA0380" w14:paraId="43EC1E8C"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6997AC15" w14:textId="77777777" w:rsidR="00F77360" w:rsidRPr="00D97EE9" w:rsidRDefault="00F77360" w:rsidP="00610539">
            <w:pPr>
              <w:ind w:left="709" w:hanging="709"/>
              <w:rPr>
                <w:lang w:val="en-GB"/>
              </w:rPr>
            </w:pPr>
            <w:r>
              <w:rPr>
                <w:lang w:val="en-GB"/>
              </w:rPr>
              <w:t>A12</w:t>
            </w:r>
            <w:r w:rsidRPr="00D97EE9">
              <w:rPr>
                <w:lang w:val="en-GB"/>
              </w:rPr>
              <w:t>.4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AB1867B" w14:textId="77777777" w:rsidR="00F77360" w:rsidRDefault="00F77360" w:rsidP="00CE1F63">
            <w:pPr>
              <w:tabs>
                <w:tab w:val="left" w:pos="2510"/>
              </w:tabs>
              <w:rPr>
                <w:lang w:val="en-GB"/>
              </w:rPr>
            </w:pPr>
            <w:r w:rsidRPr="00503472">
              <w:rPr>
                <w:lang w:val="en-GB"/>
              </w:rPr>
              <w:t xml:space="preserve">Reproduction study with earthworms or other soil non-target macro-organisms </w:t>
            </w:r>
          </w:p>
          <w:p w14:paraId="07810942"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C4CE417"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CD7529F" w14:textId="77777777" w:rsidR="00F77360" w:rsidRPr="00D97EE9" w:rsidRDefault="00F77360" w:rsidP="00194DA7">
            <w:pPr>
              <w:rPr>
                <w:lang w:val="en-GB"/>
              </w:rPr>
            </w:pPr>
          </w:p>
        </w:tc>
      </w:tr>
      <w:tr w:rsidR="00F77360" w:rsidRPr="00EA0380" w14:paraId="3CC428EA"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45CC50A" w14:textId="77777777" w:rsidR="00F77360" w:rsidRPr="00D97EE9" w:rsidRDefault="00F77360" w:rsidP="00610539">
            <w:pPr>
              <w:ind w:left="709" w:hanging="709"/>
              <w:rPr>
                <w:lang w:val="en-GB"/>
              </w:rPr>
            </w:pPr>
            <w:r>
              <w:rPr>
                <w:lang w:val="en-GB"/>
              </w:rPr>
              <w:t>A12</w:t>
            </w:r>
            <w:r w:rsidRPr="00D97EE9">
              <w:rPr>
                <w:lang w:val="en-GB"/>
              </w:rPr>
              <w:t>.5</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5FFE4DB" w14:textId="77777777" w:rsidR="00F77360" w:rsidRDefault="00F77360" w:rsidP="00CE1F63">
            <w:pPr>
              <w:tabs>
                <w:tab w:val="left" w:pos="2510"/>
              </w:tabs>
              <w:rPr>
                <w:lang w:val="en-GB"/>
              </w:rPr>
            </w:pPr>
            <w:r w:rsidRPr="00503472">
              <w:rPr>
                <w:lang w:val="en-GB"/>
              </w:rPr>
              <w:t>Long-term test with terrestrial plants</w:t>
            </w:r>
          </w:p>
          <w:p w14:paraId="44FB5F54"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A84F513"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9BAD8C1" w14:textId="77777777" w:rsidR="00F77360" w:rsidRPr="00D97EE9" w:rsidRDefault="00F77360" w:rsidP="00194DA7">
            <w:pPr>
              <w:rPr>
                <w:lang w:val="en-GB"/>
              </w:rPr>
            </w:pPr>
          </w:p>
        </w:tc>
      </w:tr>
      <w:tr w:rsidR="00F77360" w:rsidRPr="00D97EE9" w14:paraId="7C78B160"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C625C5E" w14:textId="77777777" w:rsidR="00F77360" w:rsidRPr="00D97EE9" w:rsidRDefault="00F77360" w:rsidP="00610539">
            <w:pPr>
              <w:ind w:left="709" w:hanging="709"/>
              <w:rPr>
                <w:lang w:val="en-GB"/>
              </w:rPr>
            </w:pPr>
            <w:r>
              <w:rPr>
                <w:lang w:val="en-GB"/>
              </w:rPr>
              <w:t>A12</w:t>
            </w:r>
            <w:r w:rsidRPr="00D97EE9">
              <w:rPr>
                <w:lang w:val="en-GB"/>
              </w:rPr>
              <w:t>.6</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47E674C" w14:textId="77777777" w:rsidR="00F77360" w:rsidRDefault="00F77360" w:rsidP="00CE1F63">
            <w:pPr>
              <w:tabs>
                <w:tab w:val="left" w:pos="2510"/>
              </w:tabs>
              <w:rPr>
                <w:lang w:val="en-GB"/>
              </w:rPr>
            </w:pPr>
            <w:r w:rsidRPr="00503472">
              <w:rPr>
                <w:lang w:val="en-GB"/>
              </w:rPr>
              <w:t>Bioconcentration (calculated value)</w:t>
            </w:r>
          </w:p>
          <w:p w14:paraId="304DD70E"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5400516"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40FDE07" w14:textId="77777777" w:rsidR="00F77360" w:rsidRPr="00D97EE9" w:rsidRDefault="00F77360" w:rsidP="00194DA7">
            <w:pPr>
              <w:rPr>
                <w:lang w:val="en-GB"/>
              </w:rPr>
            </w:pPr>
          </w:p>
        </w:tc>
      </w:tr>
      <w:tr w:rsidR="00F77360" w:rsidRPr="00D97EE9" w14:paraId="7B0A240D"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D39A284" w14:textId="77777777" w:rsidR="00F77360" w:rsidRPr="00D97EE9" w:rsidRDefault="00F77360" w:rsidP="00610539">
            <w:pPr>
              <w:ind w:left="709" w:hanging="709"/>
              <w:rPr>
                <w:lang w:val="en-GB"/>
              </w:rPr>
            </w:pPr>
            <w:r>
              <w:rPr>
                <w:lang w:val="en-GB"/>
              </w:rPr>
              <w:t>A12</w:t>
            </w:r>
            <w:r w:rsidRPr="00D97EE9">
              <w:rPr>
                <w:lang w:val="en-GB"/>
              </w:rPr>
              <w:t>.7</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71C787E" w14:textId="77777777" w:rsidR="00F77360" w:rsidRDefault="00F77360" w:rsidP="00CE1F63">
            <w:pPr>
              <w:tabs>
                <w:tab w:val="left" w:pos="2510"/>
              </w:tabs>
              <w:rPr>
                <w:lang w:val="en-GB"/>
              </w:rPr>
            </w:pPr>
            <w:r w:rsidRPr="00503472">
              <w:rPr>
                <w:lang w:val="en-GB"/>
              </w:rPr>
              <w:t>Bioconcentration study</w:t>
            </w:r>
          </w:p>
          <w:p w14:paraId="4A47721C"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1F16B13"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5A575A5" w14:textId="77777777" w:rsidR="00F77360" w:rsidRPr="00D97EE9" w:rsidRDefault="00F77360" w:rsidP="00194DA7">
            <w:pPr>
              <w:rPr>
                <w:lang w:val="en-GB"/>
              </w:rPr>
            </w:pPr>
          </w:p>
        </w:tc>
      </w:tr>
      <w:tr w:rsidR="00236275" w:rsidRPr="00EA0380" w14:paraId="0DF41AA0"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4B441" w14:textId="0F66AA5E" w:rsidR="00236275" w:rsidRPr="00236275" w:rsidRDefault="00236275" w:rsidP="00236275">
            <w:pPr>
              <w:pStyle w:val="Rubrik2"/>
              <w:rPr>
                <w:lang w:val="en-GB"/>
              </w:rPr>
            </w:pPr>
            <w:r w:rsidRPr="00236275">
              <w:rPr>
                <w:lang w:val="en-GB"/>
              </w:rPr>
              <w:t>A13. Toxicity to birds and mammals including bioaccumulation</w:t>
            </w:r>
          </w:p>
        </w:tc>
      </w:tr>
      <w:tr w:rsidR="00F77360" w:rsidRPr="00D97EE9" w14:paraId="5DB9ECC2"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E0647DC" w14:textId="77777777" w:rsidR="00F77360" w:rsidRPr="00D97EE9" w:rsidRDefault="00F77360" w:rsidP="00B62F06">
            <w:pPr>
              <w:ind w:left="709" w:hanging="709"/>
              <w:rPr>
                <w:lang w:val="en-GB"/>
              </w:rPr>
            </w:pPr>
            <w:r>
              <w:rPr>
                <w:lang w:val="en-GB"/>
              </w:rPr>
              <w:t>A13</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1FF93C6" w14:textId="77777777" w:rsidR="00F77360" w:rsidRDefault="00F77360" w:rsidP="00DE0568">
            <w:pPr>
              <w:tabs>
                <w:tab w:val="left" w:pos="2510"/>
              </w:tabs>
              <w:rPr>
                <w:lang w:val="en-GB"/>
              </w:rPr>
            </w:pPr>
            <w:r w:rsidRPr="00503472">
              <w:rPr>
                <w:lang w:val="en-GB"/>
              </w:rPr>
              <w:t>Acute toxicity to bird</w:t>
            </w:r>
          </w:p>
          <w:p w14:paraId="14D4C609"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1BDF61A"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2F970B14" w14:textId="77777777" w:rsidR="00F77360" w:rsidRPr="00D97EE9" w:rsidRDefault="00F77360" w:rsidP="00194DA7">
            <w:pPr>
              <w:rPr>
                <w:lang w:val="en-GB"/>
              </w:rPr>
            </w:pPr>
          </w:p>
        </w:tc>
      </w:tr>
      <w:tr w:rsidR="00F77360" w:rsidRPr="00EA0380" w14:paraId="148AE1CC"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40BCB4C1" w14:textId="77777777" w:rsidR="00F77360" w:rsidRPr="00D97EE9" w:rsidRDefault="00F77360" w:rsidP="00B62F06">
            <w:pPr>
              <w:ind w:left="709" w:hanging="709"/>
              <w:rPr>
                <w:lang w:val="en-GB"/>
              </w:rPr>
            </w:pPr>
            <w:r>
              <w:rPr>
                <w:lang w:val="en-GB"/>
              </w:rPr>
              <w:t>A13</w:t>
            </w:r>
            <w:r w:rsidRPr="00D97EE9">
              <w:rPr>
                <w:lang w:val="en-GB"/>
              </w:rPr>
              <w:t>.2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26F27A2" w14:textId="77777777" w:rsidR="00F77360" w:rsidRDefault="00F77360" w:rsidP="00DE0568">
            <w:pPr>
              <w:tabs>
                <w:tab w:val="left" w:pos="2510"/>
              </w:tabs>
              <w:rPr>
                <w:lang w:val="en-GB"/>
              </w:rPr>
            </w:pPr>
            <w:r w:rsidRPr="00503472">
              <w:rPr>
                <w:lang w:val="en-GB"/>
              </w:rPr>
              <w:t>Short-term dietary test with bird</w:t>
            </w:r>
          </w:p>
          <w:p w14:paraId="1D502B53"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79ACED8"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8FDF714" w14:textId="77777777" w:rsidR="00F77360" w:rsidRPr="00D97EE9" w:rsidRDefault="00F77360" w:rsidP="00194DA7">
            <w:pPr>
              <w:rPr>
                <w:lang w:val="en-GB"/>
              </w:rPr>
            </w:pPr>
          </w:p>
        </w:tc>
      </w:tr>
      <w:tr w:rsidR="00F77360" w:rsidRPr="00D97EE9" w14:paraId="1E259DE0"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F051C49" w14:textId="77777777" w:rsidR="00F77360" w:rsidRPr="00D97EE9" w:rsidRDefault="00F77360" w:rsidP="00610539">
            <w:pPr>
              <w:ind w:left="709" w:hanging="709"/>
              <w:rPr>
                <w:lang w:val="en-GB"/>
              </w:rPr>
            </w:pPr>
            <w:r>
              <w:rPr>
                <w:lang w:val="en-GB"/>
              </w:rPr>
              <w:t>A13</w:t>
            </w:r>
            <w:r w:rsidRPr="00D97EE9">
              <w:rPr>
                <w:lang w:val="en-GB"/>
              </w:rPr>
              <w:t>.3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721AF9CD" w14:textId="77777777" w:rsidR="00F77360" w:rsidRDefault="00F77360" w:rsidP="00CE1F63">
            <w:pPr>
              <w:tabs>
                <w:tab w:val="left" w:pos="2510"/>
              </w:tabs>
              <w:rPr>
                <w:lang w:val="en-GB"/>
              </w:rPr>
            </w:pPr>
            <w:r w:rsidRPr="00503472">
              <w:rPr>
                <w:lang w:val="en-GB"/>
              </w:rPr>
              <w:t>Reproduction study with bird</w:t>
            </w:r>
          </w:p>
          <w:p w14:paraId="0FEE3326"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402CEE14"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6B654BA" w14:textId="77777777" w:rsidR="00F77360" w:rsidRPr="00D97EE9" w:rsidRDefault="00F77360" w:rsidP="00194DA7">
            <w:pPr>
              <w:rPr>
                <w:lang w:val="en-GB"/>
              </w:rPr>
            </w:pPr>
          </w:p>
        </w:tc>
      </w:tr>
      <w:tr w:rsidR="00F77360" w:rsidRPr="003640BF" w14:paraId="463534B8"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4265E56" w14:textId="77777777" w:rsidR="00F77360" w:rsidRPr="00D97EE9" w:rsidRDefault="00F77360" w:rsidP="00B62F06">
            <w:pPr>
              <w:ind w:left="709" w:hanging="709"/>
              <w:rPr>
                <w:lang w:val="en-GB"/>
              </w:rPr>
            </w:pPr>
            <w:r w:rsidRPr="00D97EE9">
              <w:rPr>
                <w:lang w:val="en-GB"/>
              </w:rPr>
              <w:t>A1</w:t>
            </w:r>
            <w:r>
              <w:rPr>
                <w:lang w:val="en-GB"/>
              </w:rPr>
              <w:t>3</w:t>
            </w:r>
            <w:r w:rsidRPr="00D97EE9">
              <w:rPr>
                <w:lang w:val="en-GB"/>
              </w:rPr>
              <w:t>.4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6EFDD96A" w14:textId="77777777" w:rsidR="00F77360" w:rsidRDefault="00F77360" w:rsidP="00CE1F63">
            <w:pPr>
              <w:tabs>
                <w:tab w:val="left" w:pos="2510"/>
              </w:tabs>
              <w:rPr>
                <w:lang w:val="en-GB"/>
              </w:rPr>
            </w:pPr>
            <w:r w:rsidRPr="00503472">
              <w:rPr>
                <w:lang w:val="en-GB"/>
              </w:rPr>
              <w:t>Other environmental toxi</w:t>
            </w:r>
            <w:r w:rsidRPr="00503472">
              <w:rPr>
                <w:lang w:val="en-GB"/>
              </w:rPr>
              <w:softHyphen/>
              <w:t>cological studies (</w:t>
            </w:r>
            <w:proofErr w:type="gramStart"/>
            <w:r w:rsidRPr="00503472">
              <w:rPr>
                <w:lang w:val="en-GB"/>
              </w:rPr>
              <w:t>e.g.</w:t>
            </w:r>
            <w:proofErr w:type="gramEnd"/>
            <w:r w:rsidRPr="00503472">
              <w:rPr>
                <w:lang w:val="en-GB"/>
              </w:rPr>
              <w:t xml:space="preserve"> bioaccumulation, biomagnification)</w:t>
            </w:r>
          </w:p>
          <w:p w14:paraId="1B8A9EFD"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001FD8B"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76888B9" w14:textId="77777777" w:rsidR="00F77360" w:rsidRPr="00D97EE9" w:rsidRDefault="00F77360" w:rsidP="00194DA7">
            <w:pPr>
              <w:rPr>
                <w:lang w:val="en-GB"/>
              </w:rPr>
            </w:pPr>
          </w:p>
        </w:tc>
      </w:tr>
      <w:tr w:rsidR="007F2FB7" w:rsidRPr="00EA0380" w14:paraId="4ECBF263"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A2C23" w14:textId="0A05BB78" w:rsidR="007F2FB7" w:rsidRPr="007F2FB7" w:rsidRDefault="007F2FB7" w:rsidP="007F2FB7">
            <w:pPr>
              <w:pStyle w:val="Rubrik2"/>
              <w:rPr>
                <w:lang w:val="en-GB"/>
              </w:rPr>
            </w:pPr>
            <w:r w:rsidRPr="007F2FB7">
              <w:rPr>
                <w:lang w:val="en-GB"/>
              </w:rPr>
              <w:lastRenderedPageBreak/>
              <w:t>A14. Acute toxicity to honeybees and other beneficial arthropods</w:t>
            </w:r>
          </w:p>
        </w:tc>
      </w:tr>
      <w:tr w:rsidR="00F77360" w:rsidRPr="00EA0380" w14:paraId="6F074030"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4E240DF" w14:textId="77777777" w:rsidR="00F77360" w:rsidRPr="00D97EE9" w:rsidRDefault="00F77360" w:rsidP="00B62F06">
            <w:pPr>
              <w:ind w:left="709" w:hanging="709"/>
              <w:rPr>
                <w:lang w:val="en-GB"/>
              </w:rPr>
            </w:pPr>
            <w:r>
              <w:rPr>
                <w:lang w:val="en-GB"/>
              </w:rPr>
              <w:t>A14</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6DF6888" w14:textId="77777777" w:rsidR="00F77360" w:rsidRDefault="00F77360" w:rsidP="00DE0568">
            <w:pPr>
              <w:tabs>
                <w:tab w:val="left" w:pos="2510"/>
              </w:tabs>
              <w:rPr>
                <w:lang w:val="en-GB"/>
              </w:rPr>
            </w:pPr>
            <w:r w:rsidRPr="00503472">
              <w:rPr>
                <w:lang w:val="en-GB"/>
              </w:rPr>
              <w:t>Acute toxicity for bees and other beneficial arthropods</w:t>
            </w:r>
          </w:p>
          <w:p w14:paraId="13B9E1C1"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D16735E"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154B736" w14:textId="77777777" w:rsidR="00F77360" w:rsidRPr="00D97EE9" w:rsidRDefault="00F77360" w:rsidP="00194DA7">
            <w:pPr>
              <w:rPr>
                <w:lang w:val="en-GB"/>
              </w:rPr>
            </w:pPr>
          </w:p>
        </w:tc>
      </w:tr>
      <w:tr w:rsidR="00F77360" w:rsidRPr="003640BF" w14:paraId="5A709DCA"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04366727" w14:textId="77777777" w:rsidR="00F77360" w:rsidRPr="00D97EE9" w:rsidRDefault="00F77360" w:rsidP="00B62F06">
            <w:pPr>
              <w:ind w:left="709" w:hanging="709"/>
              <w:rPr>
                <w:lang w:val="en-GB"/>
              </w:rPr>
            </w:pPr>
            <w:r>
              <w:rPr>
                <w:lang w:val="en-GB"/>
              </w:rPr>
              <w:t>A14</w:t>
            </w:r>
            <w:r w:rsidRPr="00D97EE9">
              <w:rPr>
                <w:lang w:val="en-GB"/>
              </w:rPr>
              <w:t>.2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620046E" w14:textId="77777777" w:rsidR="00F77360" w:rsidRDefault="00F77360" w:rsidP="00DE0568">
            <w:pPr>
              <w:tabs>
                <w:tab w:val="left" w:pos="2510"/>
              </w:tabs>
              <w:rPr>
                <w:lang w:val="en-GB"/>
              </w:rPr>
            </w:pPr>
            <w:r w:rsidRPr="000A78D3">
              <w:rPr>
                <w:lang w:val="en-US"/>
              </w:rPr>
              <w:t xml:space="preserve">Effects on </w:t>
            </w:r>
            <w:proofErr w:type="gramStart"/>
            <w:r w:rsidRPr="000A78D3">
              <w:rPr>
                <w:lang w:val="en-US"/>
              </w:rPr>
              <w:t>other</w:t>
            </w:r>
            <w:proofErr w:type="gramEnd"/>
            <w:r w:rsidRPr="000A78D3">
              <w:rPr>
                <w:lang w:val="en-US"/>
              </w:rPr>
              <w:t xml:space="preserve"> terrestrial non-target organism</w:t>
            </w:r>
            <w:r w:rsidRPr="00503472" w:rsidDel="000A78D3">
              <w:rPr>
                <w:lang w:val="en-GB"/>
              </w:rPr>
              <w:t xml:space="preserve"> </w:t>
            </w:r>
          </w:p>
          <w:p w14:paraId="0556D1D2" w14:textId="77777777" w:rsidR="00F77360" w:rsidRDefault="00F77360" w:rsidP="00DE0568">
            <w:pPr>
              <w:tabs>
                <w:tab w:val="left" w:pos="2510"/>
              </w:tabs>
              <w:rPr>
                <w:lang w:val="en-GB"/>
              </w:rPr>
            </w:pPr>
          </w:p>
          <w:p w14:paraId="6EBC214E" w14:textId="77777777" w:rsidR="00F77360" w:rsidRDefault="00F77360" w:rsidP="00CE1F63">
            <w:pPr>
              <w:pStyle w:val="Guidetext"/>
              <w:rPr>
                <w:lang w:val="en-GB"/>
              </w:rPr>
            </w:pPr>
            <w:r w:rsidRPr="00436BC0">
              <w:rPr>
                <w:lang w:val="en-GB"/>
              </w:rPr>
              <w:t xml:space="preserve">State </w:t>
            </w:r>
            <w:proofErr w:type="gramStart"/>
            <w:r w:rsidRPr="00436BC0">
              <w:rPr>
                <w:lang w:val="en-GB"/>
              </w:rPr>
              <w:t>e.g.</w:t>
            </w:r>
            <w:proofErr w:type="gramEnd"/>
            <w:r w:rsidRPr="00436BC0">
              <w:rPr>
                <w:lang w:val="en-GB"/>
              </w:rPr>
              <w:t xml:space="preserve"> experiences from field tests or investigations with other arthropods of import</w:t>
            </w:r>
            <w:r>
              <w:rPr>
                <w:lang w:val="en-GB"/>
              </w:rPr>
              <w:t>ance</w:t>
            </w:r>
          </w:p>
          <w:p w14:paraId="42569A22" w14:textId="77777777" w:rsidR="00F77360" w:rsidRPr="00D77159" w:rsidRDefault="00F77360" w:rsidP="00D77159">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F63DA4E" w14:textId="77777777" w:rsidR="00F77360" w:rsidRPr="00D97EE9" w:rsidRDefault="00F77360" w:rsidP="00610539">
            <w:pPr>
              <w:tabs>
                <w:tab w:val="left" w:pos="2510"/>
              </w:tabs>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4BA8E8C" w14:textId="77777777" w:rsidR="00F77360" w:rsidRPr="00D97EE9" w:rsidRDefault="00F77360" w:rsidP="00194DA7">
            <w:pPr>
              <w:rPr>
                <w:lang w:val="en-GB"/>
              </w:rPr>
            </w:pPr>
          </w:p>
        </w:tc>
      </w:tr>
      <w:tr w:rsidR="007F2FB7" w:rsidRPr="00EA0380" w14:paraId="667C8B24"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CAD99" w14:textId="79949E02" w:rsidR="007F2FB7" w:rsidRPr="007F2FB7" w:rsidRDefault="007F2FB7" w:rsidP="007F2FB7">
            <w:pPr>
              <w:pStyle w:val="Rubrik2"/>
              <w:rPr>
                <w:lang w:val="en-GB"/>
              </w:rPr>
            </w:pPr>
            <w:r w:rsidRPr="007F2FB7">
              <w:rPr>
                <w:lang w:val="en-GB"/>
              </w:rPr>
              <w:t>A15. Measurements in the environment</w:t>
            </w:r>
          </w:p>
        </w:tc>
      </w:tr>
      <w:tr w:rsidR="00F77360" w:rsidRPr="00EA0380" w14:paraId="13F16794"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8BE0CA4" w14:textId="77777777" w:rsidR="00F77360" w:rsidRPr="00D97EE9" w:rsidRDefault="00F77360" w:rsidP="00B62F06">
            <w:pPr>
              <w:ind w:left="709" w:hanging="709"/>
              <w:rPr>
                <w:lang w:val="en-GB"/>
              </w:rPr>
            </w:pPr>
            <w:r w:rsidRPr="00D97EE9">
              <w:rPr>
                <w:lang w:val="en-GB"/>
              </w:rPr>
              <w:t>A</w:t>
            </w:r>
            <w:r>
              <w:rPr>
                <w:lang w:val="en-GB"/>
              </w:rPr>
              <w:t>15</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2DF7DA94" w14:textId="77777777" w:rsidR="00F77360" w:rsidRDefault="00F77360" w:rsidP="0043628D">
            <w:pPr>
              <w:tabs>
                <w:tab w:val="left" w:pos="2510"/>
              </w:tabs>
              <w:rPr>
                <w:lang w:val="en-GB"/>
              </w:rPr>
            </w:pPr>
            <w:r w:rsidRPr="00503472">
              <w:rPr>
                <w:lang w:val="en-GB"/>
              </w:rPr>
              <w:t xml:space="preserve">Measurements in the environment </w:t>
            </w:r>
          </w:p>
          <w:p w14:paraId="188921EE" w14:textId="77777777" w:rsidR="00F77360" w:rsidRDefault="00F77360" w:rsidP="0043628D">
            <w:pPr>
              <w:tabs>
                <w:tab w:val="left" w:pos="2510"/>
              </w:tabs>
              <w:rPr>
                <w:lang w:val="en-GB"/>
              </w:rPr>
            </w:pPr>
          </w:p>
          <w:p w14:paraId="5FE769D9" w14:textId="77777777" w:rsidR="00F77360" w:rsidRDefault="00F77360" w:rsidP="00607ACD">
            <w:pPr>
              <w:pStyle w:val="Guidetext"/>
              <w:rPr>
                <w:lang w:val="en-GB"/>
              </w:rPr>
            </w:pPr>
            <w:r w:rsidRPr="00436BC0">
              <w:rPr>
                <w:lang w:val="en-GB"/>
              </w:rPr>
              <w:t>State measured concentrations of active substance and its degradation products</w:t>
            </w:r>
          </w:p>
          <w:p w14:paraId="4BD48120" w14:textId="77777777" w:rsidR="00F77360" w:rsidRPr="00D77159" w:rsidRDefault="00F77360" w:rsidP="00D77159">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26A738E"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38DFDAA4" w14:textId="77777777" w:rsidR="00F77360" w:rsidRPr="00D97EE9" w:rsidRDefault="00F77360" w:rsidP="00194DA7">
            <w:pPr>
              <w:rPr>
                <w:lang w:val="en-GB"/>
              </w:rPr>
            </w:pPr>
          </w:p>
        </w:tc>
      </w:tr>
      <w:tr w:rsidR="007F2FB7" w:rsidRPr="00CE36FE" w14:paraId="31AF0E4D"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F50E4" w14:textId="40F939F8" w:rsidR="007F2FB7" w:rsidRPr="00D97EE9" w:rsidRDefault="007F2FB7" w:rsidP="007F2FB7">
            <w:pPr>
              <w:pStyle w:val="Rubrik2"/>
              <w:rPr>
                <w:lang w:val="en-GB"/>
              </w:rPr>
            </w:pPr>
            <w:r w:rsidRPr="000C4269">
              <w:t xml:space="preserve">A16. </w:t>
            </w:r>
            <w:proofErr w:type="spellStart"/>
            <w:r w:rsidRPr="000C4269">
              <w:t>Resistance</w:t>
            </w:r>
            <w:proofErr w:type="spellEnd"/>
            <w:r w:rsidRPr="000C4269">
              <w:t xml:space="preserve"> </w:t>
            </w:r>
            <w:proofErr w:type="spellStart"/>
            <w:r w:rsidRPr="000C4269">
              <w:t>creating</w:t>
            </w:r>
            <w:proofErr w:type="spellEnd"/>
            <w:r w:rsidRPr="000C4269">
              <w:t xml:space="preserve"> </w:t>
            </w:r>
            <w:proofErr w:type="spellStart"/>
            <w:r w:rsidRPr="000C4269">
              <w:t>properties</w:t>
            </w:r>
            <w:proofErr w:type="spellEnd"/>
          </w:p>
        </w:tc>
      </w:tr>
      <w:tr w:rsidR="00F77360" w:rsidRPr="00D97EE9" w14:paraId="47B8D443"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F328104" w14:textId="77777777" w:rsidR="00F77360" w:rsidRPr="00D97EE9" w:rsidRDefault="00F77360" w:rsidP="00610539">
            <w:pPr>
              <w:rPr>
                <w:lang w:val="en-GB"/>
              </w:rPr>
            </w:pPr>
            <w:r w:rsidRPr="00D97EE9">
              <w:rPr>
                <w:lang w:val="en-GB"/>
              </w:rPr>
              <w:t>A</w:t>
            </w:r>
            <w:r>
              <w:rPr>
                <w:lang w:val="en-GB"/>
              </w:rPr>
              <w:t>16</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F8C7EAC" w14:textId="77777777" w:rsidR="00F77360" w:rsidRDefault="00F77360" w:rsidP="00607ACD">
            <w:pPr>
              <w:rPr>
                <w:lang w:val="en-GB"/>
              </w:rPr>
            </w:pPr>
            <w:r w:rsidRPr="00503472">
              <w:rPr>
                <w:lang w:val="en-GB"/>
              </w:rPr>
              <w:t>Resistance creating properties</w:t>
            </w:r>
          </w:p>
          <w:p w14:paraId="5BE46F04" w14:textId="77777777" w:rsidR="00F77360" w:rsidRPr="00D97EE9" w:rsidRDefault="00F77360" w:rsidP="00607ACD">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583C0D2"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0A89265D" w14:textId="77777777" w:rsidR="00F77360" w:rsidRPr="00D97EE9" w:rsidRDefault="00F77360" w:rsidP="00194DA7">
            <w:pPr>
              <w:rPr>
                <w:lang w:val="en-GB"/>
              </w:rPr>
            </w:pPr>
          </w:p>
        </w:tc>
      </w:tr>
      <w:tr w:rsidR="007F2FB7" w:rsidRPr="00D97EE9" w14:paraId="6DE0340F"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E145E" w14:textId="4554714F" w:rsidR="007F2FB7" w:rsidRPr="00D97EE9" w:rsidRDefault="007F2FB7" w:rsidP="007F2FB7">
            <w:pPr>
              <w:pStyle w:val="Rubrik2"/>
              <w:rPr>
                <w:lang w:val="en-GB"/>
              </w:rPr>
            </w:pPr>
            <w:r w:rsidRPr="00FF37B9">
              <w:t xml:space="preserve">A17. </w:t>
            </w:r>
            <w:proofErr w:type="spellStart"/>
            <w:r w:rsidRPr="00FF37B9">
              <w:t>Classification</w:t>
            </w:r>
            <w:proofErr w:type="spellEnd"/>
          </w:p>
        </w:tc>
      </w:tr>
      <w:tr w:rsidR="00F77360" w:rsidRPr="00EA0380" w14:paraId="3073637F"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6DA8A4B" w14:textId="77777777" w:rsidR="00F77360" w:rsidRPr="00D97EE9" w:rsidRDefault="00F77360" w:rsidP="00610539">
            <w:pPr>
              <w:rPr>
                <w:lang w:val="en-GB"/>
              </w:rPr>
            </w:pPr>
            <w:r w:rsidRPr="00D97EE9">
              <w:rPr>
                <w:lang w:val="en-GB"/>
              </w:rPr>
              <w:t>A</w:t>
            </w:r>
            <w:r>
              <w:rPr>
                <w:lang w:val="en-GB"/>
              </w:rPr>
              <w:t>17</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18F8472D" w14:textId="77777777" w:rsidR="00F77360" w:rsidRDefault="00F77360" w:rsidP="0043628D">
            <w:pPr>
              <w:rPr>
                <w:lang w:val="en-GB"/>
              </w:rPr>
            </w:pPr>
            <w:r w:rsidRPr="00503472">
              <w:rPr>
                <w:lang w:val="en-GB"/>
              </w:rPr>
              <w:t>Classification of the active substance</w:t>
            </w:r>
          </w:p>
          <w:p w14:paraId="07CF3A5B" w14:textId="77777777" w:rsidR="00F77360" w:rsidRDefault="00F77360" w:rsidP="0043628D">
            <w:pPr>
              <w:rPr>
                <w:lang w:val="en-GB"/>
              </w:rPr>
            </w:pPr>
          </w:p>
          <w:p w14:paraId="33FE6098" w14:textId="77777777" w:rsidR="00F77360" w:rsidRDefault="00F77360" w:rsidP="00CE1F63">
            <w:pPr>
              <w:pStyle w:val="Guidetext"/>
              <w:rPr>
                <w:lang w:val="en-GB"/>
              </w:rPr>
            </w:pPr>
            <w:r w:rsidRPr="00436BC0">
              <w:rPr>
                <w:lang w:val="en-GB"/>
              </w:rPr>
              <w:t>State classification according to Directive 67/548/EEC, or proposed classification</w:t>
            </w:r>
          </w:p>
          <w:p w14:paraId="40CC6F26" w14:textId="77777777" w:rsidR="00F77360" w:rsidRPr="00D77159" w:rsidRDefault="00F77360" w:rsidP="00D77159">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7DD0ED07"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32218C8" w14:textId="77777777" w:rsidR="00F77360" w:rsidRPr="00D97EE9" w:rsidRDefault="00F77360" w:rsidP="00194DA7">
            <w:pPr>
              <w:rPr>
                <w:lang w:val="en-GB"/>
              </w:rPr>
            </w:pPr>
          </w:p>
        </w:tc>
      </w:tr>
      <w:tr w:rsidR="007F2FB7" w:rsidRPr="00EA0380" w14:paraId="43B4622A"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B5A4F" w14:textId="79D6781C" w:rsidR="007F2FB7" w:rsidRPr="007F2FB7" w:rsidRDefault="007F2FB7" w:rsidP="007F2FB7">
            <w:pPr>
              <w:pStyle w:val="Rubrik2"/>
              <w:rPr>
                <w:lang w:val="en-GB"/>
              </w:rPr>
            </w:pPr>
            <w:r w:rsidRPr="007F2FB7">
              <w:rPr>
                <w:lang w:val="en-GB"/>
              </w:rPr>
              <w:t>A18. Recommended risk and protection information in relation to:</w:t>
            </w:r>
          </w:p>
        </w:tc>
      </w:tr>
      <w:tr w:rsidR="00F77360" w:rsidRPr="00EA0380" w14:paraId="74C79081"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EA9A2C1" w14:textId="77777777" w:rsidR="00F77360" w:rsidRPr="00D97EE9" w:rsidRDefault="00F77360" w:rsidP="00B62F06">
            <w:pPr>
              <w:ind w:left="709" w:hanging="709"/>
              <w:rPr>
                <w:lang w:val="en-GB"/>
              </w:rPr>
            </w:pPr>
            <w:r>
              <w:rPr>
                <w:lang w:val="en-GB"/>
              </w:rPr>
              <w:t>A18</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CD592FD" w14:textId="77777777" w:rsidR="00F77360" w:rsidRDefault="00F77360" w:rsidP="00DE0568">
            <w:pPr>
              <w:tabs>
                <w:tab w:val="left" w:pos="2510"/>
              </w:tabs>
              <w:rPr>
                <w:lang w:val="en-GB"/>
              </w:rPr>
            </w:pPr>
            <w:r w:rsidRPr="00503472">
              <w:rPr>
                <w:lang w:val="en-GB"/>
              </w:rPr>
              <w:t>Handling</w:t>
            </w:r>
          </w:p>
          <w:p w14:paraId="6874DBAF" w14:textId="77777777" w:rsidR="00F77360" w:rsidRDefault="00F77360" w:rsidP="00DE0568">
            <w:pPr>
              <w:tabs>
                <w:tab w:val="left" w:pos="2510"/>
              </w:tabs>
              <w:rPr>
                <w:lang w:val="en-GB"/>
              </w:rPr>
            </w:pPr>
          </w:p>
          <w:p w14:paraId="661CB85D" w14:textId="77777777" w:rsidR="00F77360" w:rsidRDefault="00F77360" w:rsidP="00CE1F63">
            <w:pPr>
              <w:pStyle w:val="Guidetext"/>
              <w:rPr>
                <w:lang w:val="en-GB"/>
              </w:rPr>
            </w:pPr>
            <w:r w:rsidRPr="00436BC0">
              <w:rPr>
                <w:lang w:val="en-GB"/>
              </w:rPr>
              <w:t xml:space="preserve">Enclose proposed safety </w:t>
            </w:r>
            <w:r>
              <w:rPr>
                <w:lang w:val="en-GB"/>
              </w:rPr>
              <w:t>data sheet</w:t>
            </w:r>
          </w:p>
          <w:p w14:paraId="76D9C849" w14:textId="77777777" w:rsidR="00F77360" w:rsidRPr="00D77159" w:rsidRDefault="00F77360" w:rsidP="00D77159">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1BE58611"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4F55033B" w14:textId="77777777" w:rsidR="00F77360" w:rsidRPr="00D97EE9" w:rsidRDefault="00F77360" w:rsidP="00194DA7">
            <w:pPr>
              <w:rPr>
                <w:lang w:val="en-GB"/>
              </w:rPr>
            </w:pPr>
          </w:p>
        </w:tc>
      </w:tr>
      <w:tr w:rsidR="00F77360" w:rsidRPr="00D97EE9" w14:paraId="51649023"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6FF9243" w14:textId="77777777" w:rsidR="00F77360" w:rsidRPr="00D97EE9" w:rsidRDefault="00F77360" w:rsidP="00B62F06">
            <w:pPr>
              <w:ind w:left="709" w:hanging="709"/>
              <w:rPr>
                <w:lang w:val="en-GB"/>
              </w:rPr>
            </w:pPr>
            <w:r>
              <w:rPr>
                <w:lang w:val="en-GB"/>
              </w:rPr>
              <w:t>A18</w:t>
            </w:r>
            <w:r w:rsidRPr="00D97EE9">
              <w:rPr>
                <w:lang w:val="en-GB"/>
              </w:rPr>
              <w:t>.2</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59ACF4F" w14:textId="77777777" w:rsidR="00F77360" w:rsidRDefault="00F77360" w:rsidP="00CE1F63">
            <w:pPr>
              <w:tabs>
                <w:tab w:val="left" w:pos="2510"/>
              </w:tabs>
              <w:rPr>
                <w:lang w:val="en-GB"/>
              </w:rPr>
            </w:pPr>
            <w:r w:rsidRPr="00503472">
              <w:rPr>
                <w:lang w:val="en-GB"/>
              </w:rPr>
              <w:t>Storage</w:t>
            </w:r>
          </w:p>
          <w:p w14:paraId="0F0FE1AB"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6F511A09"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560BEF6" w14:textId="77777777" w:rsidR="00F77360" w:rsidRPr="00D97EE9" w:rsidRDefault="00F77360" w:rsidP="00194DA7">
            <w:pPr>
              <w:rPr>
                <w:lang w:val="en-GB"/>
              </w:rPr>
            </w:pPr>
          </w:p>
        </w:tc>
      </w:tr>
      <w:tr w:rsidR="00F77360" w:rsidRPr="00D97EE9" w14:paraId="7CC2235C"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19FA6B1B" w14:textId="77777777" w:rsidR="00F77360" w:rsidRPr="00D97EE9" w:rsidRDefault="00F77360" w:rsidP="00B62F06">
            <w:pPr>
              <w:ind w:left="709" w:hanging="709"/>
              <w:rPr>
                <w:lang w:val="en-GB"/>
              </w:rPr>
            </w:pPr>
            <w:r>
              <w:rPr>
                <w:lang w:val="en-GB"/>
              </w:rPr>
              <w:t>A18</w:t>
            </w:r>
            <w:r w:rsidRPr="00D97EE9">
              <w:rPr>
                <w:lang w:val="en-GB"/>
              </w:rPr>
              <w:t>.3</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36EB9CDD" w14:textId="77777777" w:rsidR="00F77360" w:rsidRDefault="00F77360" w:rsidP="00CE1F63">
            <w:pPr>
              <w:tabs>
                <w:tab w:val="left" w:pos="2510"/>
              </w:tabs>
              <w:rPr>
                <w:lang w:val="en-GB"/>
              </w:rPr>
            </w:pPr>
            <w:r w:rsidRPr="00503472">
              <w:rPr>
                <w:lang w:val="en-GB"/>
              </w:rPr>
              <w:t>Transport</w:t>
            </w:r>
          </w:p>
          <w:p w14:paraId="07ED8AA7" w14:textId="77777777" w:rsidR="00F77360" w:rsidRPr="00503472" w:rsidRDefault="00F77360" w:rsidP="00CE1F63">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EECDD45"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1FF1672D" w14:textId="77777777" w:rsidR="00F77360" w:rsidRPr="00D97EE9" w:rsidRDefault="00F77360" w:rsidP="00194DA7">
            <w:pPr>
              <w:rPr>
                <w:lang w:val="en-GB"/>
              </w:rPr>
            </w:pPr>
          </w:p>
        </w:tc>
      </w:tr>
      <w:tr w:rsidR="00F77360" w:rsidRPr="00D97EE9" w14:paraId="068771EC"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3ED38A71" w14:textId="77777777" w:rsidR="00F77360" w:rsidRPr="00D97EE9" w:rsidRDefault="00F77360" w:rsidP="00C07C70">
            <w:pPr>
              <w:ind w:left="709" w:hanging="709"/>
              <w:rPr>
                <w:lang w:val="en-GB"/>
              </w:rPr>
            </w:pPr>
            <w:r>
              <w:rPr>
                <w:lang w:val="en-GB"/>
              </w:rPr>
              <w:t>A18</w:t>
            </w:r>
            <w:r w:rsidRPr="00D97EE9">
              <w:rPr>
                <w:lang w:val="en-GB"/>
              </w:rPr>
              <w:t>.4</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5472DB01" w14:textId="77777777" w:rsidR="00F77360" w:rsidRDefault="00F77360" w:rsidP="00DE0568">
            <w:pPr>
              <w:tabs>
                <w:tab w:val="left" w:pos="2510"/>
              </w:tabs>
              <w:rPr>
                <w:lang w:val="en-GB"/>
              </w:rPr>
            </w:pPr>
            <w:r w:rsidRPr="00503472">
              <w:rPr>
                <w:lang w:val="en-GB"/>
              </w:rPr>
              <w:t>Danger of fire</w:t>
            </w:r>
          </w:p>
          <w:p w14:paraId="554899EB" w14:textId="77777777" w:rsidR="00F77360" w:rsidRPr="00503472" w:rsidRDefault="00F77360" w:rsidP="00DE0568">
            <w:pPr>
              <w:tabs>
                <w:tab w:val="left" w:pos="2510"/>
              </w:tabs>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D459D11"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52A78711" w14:textId="77777777" w:rsidR="00F77360" w:rsidRPr="00D97EE9" w:rsidRDefault="00F77360" w:rsidP="00194DA7">
            <w:pPr>
              <w:rPr>
                <w:lang w:val="en-GB"/>
              </w:rPr>
            </w:pPr>
          </w:p>
        </w:tc>
      </w:tr>
      <w:tr w:rsidR="007F2FB7" w:rsidRPr="00D97EE9" w14:paraId="5B53C4D1"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2EC65" w14:textId="6E1C0AC8" w:rsidR="007F2FB7" w:rsidRPr="00D97EE9" w:rsidRDefault="007F2FB7" w:rsidP="007F2FB7">
            <w:pPr>
              <w:pStyle w:val="Rubrik2"/>
              <w:rPr>
                <w:lang w:val="en-GB"/>
              </w:rPr>
            </w:pPr>
            <w:r w:rsidRPr="000C4269">
              <w:t xml:space="preserve">A19. </w:t>
            </w:r>
            <w:proofErr w:type="spellStart"/>
            <w:r w:rsidRPr="000C4269">
              <w:t>Destruction</w:t>
            </w:r>
            <w:proofErr w:type="spellEnd"/>
            <w:r w:rsidRPr="000C4269">
              <w:t xml:space="preserve"> </w:t>
            </w:r>
            <w:proofErr w:type="spellStart"/>
            <w:r w:rsidRPr="000C4269">
              <w:t>methods</w:t>
            </w:r>
            <w:proofErr w:type="spellEnd"/>
          </w:p>
        </w:tc>
      </w:tr>
      <w:tr w:rsidR="00F77360" w:rsidRPr="00EA0380" w14:paraId="6DE507DC"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75636474" w14:textId="77777777" w:rsidR="00F77360" w:rsidRPr="00D97EE9" w:rsidRDefault="00F77360" w:rsidP="00610539">
            <w:pPr>
              <w:rPr>
                <w:lang w:val="en-GB"/>
              </w:rPr>
            </w:pPr>
            <w:r w:rsidRPr="00D97EE9">
              <w:rPr>
                <w:lang w:val="en-GB"/>
              </w:rPr>
              <w:t>A</w:t>
            </w:r>
            <w:r>
              <w:rPr>
                <w:lang w:val="en-GB"/>
              </w:rPr>
              <w:t>19</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0111B1A0" w14:textId="77777777" w:rsidR="00F77360" w:rsidRDefault="00F77360" w:rsidP="0043628D">
            <w:pPr>
              <w:rPr>
                <w:lang w:val="en-GB"/>
              </w:rPr>
            </w:pPr>
            <w:r w:rsidRPr="00503472">
              <w:rPr>
                <w:lang w:val="en-GB"/>
              </w:rPr>
              <w:t>Destruction methods</w:t>
            </w:r>
          </w:p>
          <w:p w14:paraId="1ED807CA" w14:textId="77777777" w:rsidR="00F77360" w:rsidRDefault="00F77360" w:rsidP="0043628D">
            <w:pPr>
              <w:rPr>
                <w:lang w:val="en-GB"/>
              </w:rPr>
            </w:pPr>
          </w:p>
          <w:p w14:paraId="60AFA0DB" w14:textId="77777777" w:rsidR="00F77360" w:rsidRDefault="00F77360" w:rsidP="00CE1F63">
            <w:pPr>
              <w:pStyle w:val="Guidetext"/>
              <w:rPr>
                <w:lang w:val="en-GB"/>
              </w:rPr>
            </w:pPr>
            <w:r w:rsidRPr="00436BC0">
              <w:rPr>
                <w:lang w:val="en-GB"/>
              </w:rPr>
              <w:t>State method, appropriate chemicals, final product etc</w:t>
            </w:r>
          </w:p>
          <w:p w14:paraId="4CBADA0C" w14:textId="77777777" w:rsidR="00F77360" w:rsidRPr="00D77159" w:rsidRDefault="00F77360" w:rsidP="00D77159">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74BD07B"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289DB84" w14:textId="77777777" w:rsidR="00F77360" w:rsidRPr="00D97EE9" w:rsidRDefault="00F77360" w:rsidP="00194DA7">
            <w:pPr>
              <w:rPr>
                <w:lang w:val="en-GB"/>
              </w:rPr>
            </w:pPr>
          </w:p>
        </w:tc>
      </w:tr>
      <w:tr w:rsidR="007F2FB7" w:rsidRPr="00CE36FE" w14:paraId="4519AB66" w14:textId="77777777" w:rsidTr="00861BD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788D9" w14:textId="22A0D6B1" w:rsidR="007F2FB7" w:rsidRPr="00D97EE9" w:rsidRDefault="007F2FB7" w:rsidP="007F2FB7">
            <w:pPr>
              <w:pStyle w:val="Rubrik2"/>
              <w:rPr>
                <w:lang w:val="en-GB"/>
              </w:rPr>
            </w:pPr>
            <w:r w:rsidRPr="000C4269">
              <w:lastRenderedPageBreak/>
              <w:t xml:space="preserve">A20. </w:t>
            </w:r>
            <w:proofErr w:type="spellStart"/>
            <w:r w:rsidRPr="000C4269">
              <w:t>Reference</w:t>
            </w:r>
            <w:proofErr w:type="spellEnd"/>
            <w:r w:rsidRPr="000C4269">
              <w:t xml:space="preserve"> list</w:t>
            </w:r>
          </w:p>
        </w:tc>
      </w:tr>
      <w:tr w:rsidR="00F77360" w:rsidRPr="00EA0380" w14:paraId="078E5944" w14:textId="77777777" w:rsidTr="00861BD4">
        <w:trPr>
          <w:cantSplit/>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29A8A577" w14:textId="77777777" w:rsidR="00F77360" w:rsidRPr="00D97EE9" w:rsidRDefault="00F77360" w:rsidP="0056643C">
            <w:pPr>
              <w:rPr>
                <w:lang w:val="en-GB"/>
              </w:rPr>
            </w:pPr>
            <w:r w:rsidRPr="00D97EE9">
              <w:rPr>
                <w:lang w:val="en-GB"/>
              </w:rPr>
              <w:t>A</w:t>
            </w:r>
            <w:r>
              <w:rPr>
                <w:lang w:val="en-GB"/>
              </w:rPr>
              <w:t>20</w:t>
            </w:r>
            <w:r w:rsidRPr="00D97EE9">
              <w:rPr>
                <w:lang w:val="en-GB"/>
              </w:rPr>
              <w:t>.1</w:t>
            </w:r>
          </w:p>
        </w:tc>
        <w:tc>
          <w:tcPr>
            <w:tcW w:w="1654" w:type="pct"/>
            <w:tcBorders>
              <w:top w:val="single" w:sz="4" w:space="0" w:color="auto"/>
              <w:left w:val="single" w:sz="4" w:space="0" w:color="auto"/>
              <w:bottom w:val="single" w:sz="4" w:space="0" w:color="auto"/>
              <w:right w:val="single" w:sz="4" w:space="0" w:color="auto"/>
            </w:tcBorders>
            <w:shd w:val="clear" w:color="auto" w:fill="F2F2F2"/>
          </w:tcPr>
          <w:p w14:paraId="45E09607" w14:textId="77777777" w:rsidR="00F77360" w:rsidRDefault="00F77360" w:rsidP="0043628D">
            <w:pPr>
              <w:rPr>
                <w:lang w:val="en-GB"/>
              </w:rPr>
            </w:pPr>
            <w:r w:rsidRPr="00503472">
              <w:rPr>
                <w:lang w:val="en-GB"/>
              </w:rPr>
              <w:t>Reference list</w:t>
            </w:r>
          </w:p>
          <w:p w14:paraId="53E8758A" w14:textId="77777777" w:rsidR="00F77360" w:rsidRDefault="00F77360" w:rsidP="0043628D">
            <w:pPr>
              <w:rPr>
                <w:lang w:val="en-GB"/>
              </w:rPr>
            </w:pPr>
          </w:p>
          <w:p w14:paraId="17F217A9" w14:textId="77777777" w:rsidR="00F77360" w:rsidRDefault="00F77360" w:rsidP="00CE1F63">
            <w:pPr>
              <w:pStyle w:val="Guidetext"/>
              <w:rPr>
                <w:lang w:val="en-GB"/>
              </w:rPr>
            </w:pPr>
            <w:r w:rsidRPr="00436BC0">
              <w:rPr>
                <w:lang w:val="en-GB"/>
              </w:rPr>
              <w:t>State title, author, lab, and other information that can facilitate the identification of each annex</w:t>
            </w:r>
          </w:p>
          <w:p w14:paraId="3D8270C8" w14:textId="77777777" w:rsidR="00F77360" w:rsidRPr="00D77159" w:rsidRDefault="00F77360" w:rsidP="00D77159">
            <w:pPr>
              <w:rPr>
                <w:lang w:val="en-GB"/>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02D7FF2" w14:textId="77777777" w:rsidR="00F77360" w:rsidRPr="00D97EE9" w:rsidRDefault="00F77360" w:rsidP="00610539">
            <w:pPr>
              <w:rPr>
                <w:lang w:val="en-GB"/>
              </w:rPr>
            </w:pPr>
          </w:p>
        </w:tc>
        <w:tc>
          <w:tcPr>
            <w:tcW w:w="1543" w:type="pct"/>
            <w:tcBorders>
              <w:top w:val="single" w:sz="4" w:space="0" w:color="auto"/>
              <w:left w:val="single" w:sz="4" w:space="0" w:color="auto"/>
              <w:bottom w:val="single" w:sz="4" w:space="0" w:color="auto"/>
              <w:right w:val="single" w:sz="4" w:space="0" w:color="auto"/>
            </w:tcBorders>
            <w:shd w:val="clear" w:color="auto" w:fill="auto"/>
          </w:tcPr>
          <w:p w14:paraId="7C925834" w14:textId="77777777" w:rsidR="00F77360" w:rsidRPr="00D97EE9" w:rsidRDefault="00F77360" w:rsidP="00194DA7">
            <w:pPr>
              <w:rPr>
                <w:lang w:val="en-GB"/>
              </w:rPr>
            </w:pPr>
          </w:p>
        </w:tc>
      </w:tr>
    </w:tbl>
    <w:p w14:paraId="7B0336B4" w14:textId="77777777" w:rsidR="00FA4608" w:rsidRPr="00D97EE9" w:rsidRDefault="00FA4608">
      <w:pPr>
        <w:rPr>
          <w:lang w:val="en-GB"/>
        </w:rPr>
      </w:pPr>
    </w:p>
    <w:sectPr w:rsidR="00FA4608" w:rsidRPr="00D97EE9" w:rsidSect="00592306">
      <w:headerReference w:type="default" r:id="rId10"/>
      <w:footerReference w:type="default" r:id="rId11"/>
      <w:type w:val="continuous"/>
      <w:pgSz w:w="11901" w:h="16840" w:code="9"/>
      <w:pgMar w:top="1304" w:right="1191" w:bottom="993" w:left="1191"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C85E" w14:textId="77777777" w:rsidR="00966717" w:rsidRDefault="00966717" w:rsidP="00FA5F58">
      <w:pPr>
        <w:pStyle w:val="Rubrik3"/>
      </w:pPr>
      <w:r>
        <w:separator/>
      </w:r>
    </w:p>
  </w:endnote>
  <w:endnote w:type="continuationSeparator" w:id="0">
    <w:p w14:paraId="707181C7" w14:textId="77777777" w:rsidR="00966717" w:rsidRDefault="00966717" w:rsidP="00FA5F58">
      <w:pPr>
        <w:pStyle w:val="Rubrik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BC4C" w14:textId="77777777" w:rsidR="0096725A" w:rsidRPr="00316C41" w:rsidRDefault="004B404A" w:rsidP="00E84793">
    <w:pPr>
      <w:pStyle w:val="Sidfot"/>
      <w:tabs>
        <w:tab w:val="clear" w:pos="9072"/>
        <w:tab w:val="right" w:pos="9498"/>
      </w:tabs>
      <w:rPr>
        <w:lang w:val="sv-SE"/>
      </w:rPr>
    </w:pPr>
    <w:r>
      <w:rPr>
        <w:lang w:val="sv-SE"/>
      </w:rPr>
      <w:t>May 2012</w:t>
    </w:r>
    <w:r w:rsidR="0096725A">
      <w:rPr>
        <w:lang w:val="sv-SE"/>
      </w:rPr>
      <w:tab/>
    </w:r>
    <w:r w:rsidR="0096725A">
      <w:rPr>
        <w:lang w:val="sv-SE"/>
      </w:rPr>
      <w:tab/>
    </w:r>
    <w:r w:rsidR="0096725A">
      <w:rPr>
        <w:lang w:val="sv-SE"/>
      </w:rPr>
      <w:fldChar w:fldCharType="begin"/>
    </w:r>
    <w:r w:rsidR="0096725A">
      <w:rPr>
        <w:lang w:val="sv-SE"/>
      </w:rPr>
      <w:instrText xml:space="preserve"> PAGE  \* Arabic  \* MERGEFORMAT </w:instrText>
    </w:r>
    <w:r w:rsidR="0096725A">
      <w:rPr>
        <w:lang w:val="sv-SE"/>
      </w:rPr>
      <w:fldChar w:fldCharType="separate"/>
    </w:r>
    <w:r w:rsidR="0057132F">
      <w:rPr>
        <w:noProof/>
        <w:lang w:val="sv-SE"/>
      </w:rPr>
      <w:t>1</w:t>
    </w:r>
    <w:r w:rsidR="0096725A">
      <w:rPr>
        <w:lang w:val="sv-SE"/>
      </w:rPr>
      <w:fldChar w:fldCharType="end"/>
    </w:r>
    <w:r w:rsidR="0096725A">
      <w:rPr>
        <w:lang w:val="sv-SE"/>
      </w:rPr>
      <w:t xml:space="preserve"> (</w:t>
    </w:r>
    <w:r w:rsidR="0096725A">
      <w:rPr>
        <w:lang w:val="sv-SE"/>
      </w:rPr>
      <w:fldChar w:fldCharType="begin"/>
    </w:r>
    <w:r w:rsidR="0096725A">
      <w:rPr>
        <w:lang w:val="sv-SE"/>
      </w:rPr>
      <w:instrText xml:space="preserve"> NUMPAGES  \* Arabic  \* MERGEFORMAT </w:instrText>
    </w:r>
    <w:r w:rsidR="0096725A">
      <w:rPr>
        <w:lang w:val="sv-SE"/>
      </w:rPr>
      <w:fldChar w:fldCharType="separate"/>
    </w:r>
    <w:r w:rsidR="0057132F">
      <w:rPr>
        <w:noProof/>
        <w:lang w:val="sv-SE"/>
      </w:rPr>
      <w:t>11</w:t>
    </w:r>
    <w:r w:rsidR="0096725A">
      <w:rPr>
        <w:lang w:val="sv-SE"/>
      </w:rPr>
      <w:fldChar w:fldCharType="end"/>
    </w:r>
    <w:r w:rsidR="0096725A">
      <w:rPr>
        <w:lang w:val="sv-S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D2AE" w14:textId="77777777" w:rsidR="00966717" w:rsidRDefault="00966717" w:rsidP="00FA5F58">
      <w:pPr>
        <w:pStyle w:val="Rubrik3"/>
      </w:pPr>
      <w:r>
        <w:separator/>
      </w:r>
    </w:p>
  </w:footnote>
  <w:footnote w:type="continuationSeparator" w:id="0">
    <w:p w14:paraId="56B75CE1" w14:textId="77777777" w:rsidR="00966717" w:rsidRDefault="00966717" w:rsidP="00FA5F58">
      <w:pPr>
        <w:pStyle w:val="Rubrik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1F10" w14:textId="7C5AD50B" w:rsidR="0096725A" w:rsidRPr="00D97EE9" w:rsidRDefault="0096725A" w:rsidP="00667BD5">
    <w:pPr>
      <w:pStyle w:val="Sidhuvud"/>
      <w:jc w:val="center"/>
      <w:rPr>
        <w:lang w:val="en-US"/>
      </w:rPr>
    </w:pPr>
    <w:r w:rsidRPr="00D97EE9">
      <w:rPr>
        <w:lang w:val="en-US"/>
      </w:rPr>
      <w:t>A-form: Information on</w:t>
    </w:r>
    <w:r w:rsidR="00EA0380">
      <w:rPr>
        <w:lang w:val="en-US"/>
      </w:rPr>
      <w:t xml:space="preserve"> chemical</w:t>
    </w:r>
    <w:r w:rsidRPr="00D97EE9">
      <w:rPr>
        <w:lang w:val="en-US"/>
      </w:rPr>
      <w:t xml:space="preserve"> active substance</w:t>
    </w:r>
    <w:r w:rsidR="00EA0380">
      <w:rPr>
        <w:lang w:val="en-US"/>
      </w:rPr>
      <w:t xml:space="preserve"> in</w:t>
    </w:r>
    <w:r w:rsidR="006B594A">
      <w:rPr>
        <w:lang w:val="en-US"/>
      </w:rPr>
      <w:t xml:space="preserve"> biocidal product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CE00D08"/>
    <w:lvl w:ilvl="0">
      <w:start w:val="1"/>
      <w:numFmt w:val="decimal"/>
      <w:pStyle w:val="Numreradlista"/>
      <w:lvlText w:val="%1."/>
      <w:lvlJc w:val="left"/>
      <w:pPr>
        <w:tabs>
          <w:tab w:val="num" w:pos="360"/>
        </w:tabs>
        <w:ind w:left="360" w:hanging="360"/>
      </w:pPr>
    </w:lvl>
  </w:abstractNum>
  <w:abstractNum w:abstractNumId="1" w15:restartNumberingAfterBreak="0">
    <w:nsid w:val="0A075905"/>
    <w:multiLevelType w:val="hybridMultilevel"/>
    <w:tmpl w:val="503A5B88"/>
    <w:lvl w:ilvl="0" w:tplc="041D0003">
      <w:start w:val="1"/>
      <w:numFmt w:val="bullet"/>
      <w:lvlText w:val="o"/>
      <w:lvlJc w:val="left"/>
      <w:pPr>
        <w:tabs>
          <w:tab w:val="num" w:pos="2648"/>
        </w:tabs>
        <w:ind w:left="2648" w:hanging="360"/>
      </w:pPr>
      <w:rPr>
        <w:rFonts w:ascii="Courier New" w:hAnsi="Courier New" w:cs="Courier New" w:hint="default"/>
      </w:rPr>
    </w:lvl>
    <w:lvl w:ilvl="1" w:tplc="041D0003" w:tentative="1">
      <w:start w:val="1"/>
      <w:numFmt w:val="bullet"/>
      <w:lvlText w:val="o"/>
      <w:lvlJc w:val="left"/>
      <w:pPr>
        <w:tabs>
          <w:tab w:val="num" w:pos="3368"/>
        </w:tabs>
        <w:ind w:left="3368" w:hanging="360"/>
      </w:pPr>
      <w:rPr>
        <w:rFonts w:ascii="Courier New" w:hAnsi="Courier New" w:cs="Courier New" w:hint="default"/>
      </w:rPr>
    </w:lvl>
    <w:lvl w:ilvl="2" w:tplc="041D0005" w:tentative="1">
      <w:start w:val="1"/>
      <w:numFmt w:val="bullet"/>
      <w:lvlText w:val=""/>
      <w:lvlJc w:val="left"/>
      <w:pPr>
        <w:tabs>
          <w:tab w:val="num" w:pos="4088"/>
        </w:tabs>
        <w:ind w:left="4088" w:hanging="360"/>
      </w:pPr>
      <w:rPr>
        <w:rFonts w:ascii="Wingdings" w:hAnsi="Wingdings" w:hint="default"/>
      </w:rPr>
    </w:lvl>
    <w:lvl w:ilvl="3" w:tplc="041D0001" w:tentative="1">
      <w:start w:val="1"/>
      <w:numFmt w:val="bullet"/>
      <w:lvlText w:val=""/>
      <w:lvlJc w:val="left"/>
      <w:pPr>
        <w:tabs>
          <w:tab w:val="num" w:pos="4808"/>
        </w:tabs>
        <w:ind w:left="4808" w:hanging="360"/>
      </w:pPr>
      <w:rPr>
        <w:rFonts w:ascii="Symbol" w:hAnsi="Symbol" w:hint="default"/>
      </w:rPr>
    </w:lvl>
    <w:lvl w:ilvl="4" w:tplc="041D0003" w:tentative="1">
      <w:start w:val="1"/>
      <w:numFmt w:val="bullet"/>
      <w:lvlText w:val="o"/>
      <w:lvlJc w:val="left"/>
      <w:pPr>
        <w:tabs>
          <w:tab w:val="num" w:pos="5528"/>
        </w:tabs>
        <w:ind w:left="5528" w:hanging="360"/>
      </w:pPr>
      <w:rPr>
        <w:rFonts w:ascii="Courier New" w:hAnsi="Courier New" w:cs="Courier New" w:hint="default"/>
      </w:rPr>
    </w:lvl>
    <w:lvl w:ilvl="5" w:tplc="041D0005" w:tentative="1">
      <w:start w:val="1"/>
      <w:numFmt w:val="bullet"/>
      <w:lvlText w:val=""/>
      <w:lvlJc w:val="left"/>
      <w:pPr>
        <w:tabs>
          <w:tab w:val="num" w:pos="6248"/>
        </w:tabs>
        <w:ind w:left="6248" w:hanging="360"/>
      </w:pPr>
      <w:rPr>
        <w:rFonts w:ascii="Wingdings" w:hAnsi="Wingdings" w:hint="default"/>
      </w:rPr>
    </w:lvl>
    <w:lvl w:ilvl="6" w:tplc="041D0001" w:tentative="1">
      <w:start w:val="1"/>
      <w:numFmt w:val="bullet"/>
      <w:lvlText w:val=""/>
      <w:lvlJc w:val="left"/>
      <w:pPr>
        <w:tabs>
          <w:tab w:val="num" w:pos="6968"/>
        </w:tabs>
        <w:ind w:left="6968" w:hanging="360"/>
      </w:pPr>
      <w:rPr>
        <w:rFonts w:ascii="Symbol" w:hAnsi="Symbol" w:hint="default"/>
      </w:rPr>
    </w:lvl>
    <w:lvl w:ilvl="7" w:tplc="041D0003" w:tentative="1">
      <w:start w:val="1"/>
      <w:numFmt w:val="bullet"/>
      <w:lvlText w:val="o"/>
      <w:lvlJc w:val="left"/>
      <w:pPr>
        <w:tabs>
          <w:tab w:val="num" w:pos="7688"/>
        </w:tabs>
        <w:ind w:left="7688" w:hanging="360"/>
      </w:pPr>
      <w:rPr>
        <w:rFonts w:ascii="Courier New" w:hAnsi="Courier New" w:cs="Courier New" w:hint="default"/>
      </w:rPr>
    </w:lvl>
    <w:lvl w:ilvl="8" w:tplc="041D0005" w:tentative="1">
      <w:start w:val="1"/>
      <w:numFmt w:val="bullet"/>
      <w:lvlText w:val=""/>
      <w:lvlJc w:val="left"/>
      <w:pPr>
        <w:tabs>
          <w:tab w:val="num" w:pos="8408"/>
        </w:tabs>
        <w:ind w:left="8408" w:hanging="360"/>
      </w:pPr>
      <w:rPr>
        <w:rFonts w:ascii="Wingdings" w:hAnsi="Wingdings" w:hint="default"/>
      </w:rPr>
    </w:lvl>
  </w:abstractNum>
  <w:abstractNum w:abstractNumId="2" w15:restartNumberingAfterBreak="0">
    <w:nsid w:val="36F9263A"/>
    <w:multiLevelType w:val="hybridMultilevel"/>
    <w:tmpl w:val="00503380"/>
    <w:lvl w:ilvl="0" w:tplc="9926EDD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AEB0EED"/>
    <w:multiLevelType w:val="hybridMultilevel"/>
    <w:tmpl w:val="60DEA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plu" w:val="viktoriaa"/>
  </w:docVars>
  <w:rsids>
    <w:rsidRoot w:val="00A472F4"/>
    <w:rsid w:val="00002BF4"/>
    <w:rsid w:val="00015C64"/>
    <w:rsid w:val="00035E9E"/>
    <w:rsid w:val="00044392"/>
    <w:rsid w:val="000446FC"/>
    <w:rsid w:val="00044EC4"/>
    <w:rsid w:val="00062F91"/>
    <w:rsid w:val="00064E09"/>
    <w:rsid w:val="0006647F"/>
    <w:rsid w:val="00071C54"/>
    <w:rsid w:val="000834C1"/>
    <w:rsid w:val="000850CA"/>
    <w:rsid w:val="00093A09"/>
    <w:rsid w:val="0009542A"/>
    <w:rsid w:val="000A5EF2"/>
    <w:rsid w:val="000A62C1"/>
    <w:rsid w:val="000A7302"/>
    <w:rsid w:val="000A78D3"/>
    <w:rsid w:val="000F2044"/>
    <w:rsid w:val="000F5023"/>
    <w:rsid w:val="00106A73"/>
    <w:rsid w:val="00107D34"/>
    <w:rsid w:val="00110098"/>
    <w:rsid w:val="00110D76"/>
    <w:rsid w:val="00111446"/>
    <w:rsid w:val="001115DA"/>
    <w:rsid w:val="00115B68"/>
    <w:rsid w:val="001203E2"/>
    <w:rsid w:val="00130A9E"/>
    <w:rsid w:val="001347C8"/>
    <w:rsid w:val="00140202"/>
    <w:rsid w:val="001513E6"/>
    <w:rsid w:val="00175D97"/>
    <w:rsid w:val="00194DA7"/>
    <w:rsid w:val="001A6211"/>
    <w:rsid w:val="001C39F6"/>
    <w:rsid w:val="001D32F0"/>
    <w:rsid w:val="001D33C3"/>
    <w:rsid w:val="001D3DF0"/>
    <w:rsid w:val="001D48FA"/>
    <w:rsid w:val="001D552C"/>
    <w:rsid w:val="001E7AF4"/>
    <w:rsid w:val="001F16D9"/>
    <w:rsid w:val="001F25B7"/>
    <w:rsid w:val="001F576D"/>
    <w:rsid w:val="001F6B03"/>
    <w:rsid w:val="00207C7E"/>
    <w:rsid w:val="002134FA"/>
    <w:rsid w:val="0022032F"/>
    <w:rsid w:val="002225E0"/>
    <w:rsid w:val="002231B2"/>
    <w:rsid w:val="00224056"/>
    <w:rsid w:val="00233D81"/>
    <w:rsid w:val="00235298"/>
    <w:rsid w:val="00236275"/>
    <w:rsid w:val="0025263A"/>
    <w:rsid w:val="00252CC7"/>
    <w:rsid w:val="00262F6D"/>
    <w:rsid w:val="002715D5"/>
    <w:rsid w:val="002746A8"/>
    <w:rsid w:val="002753EA"/>
    <w:rsid w:val="002A0C0D"/>
    <w:rsid w:val="002A73BC"/>
    <w:rsid w:val="002B736A"/>
    <w:rsid w:val="002C63F6"/>
    <w:rsid w:val="002E37FC"/>
    <w:rsid w:val="002F6D44"/>
    <w:rsid w:val="003070A9"/>
    <w:rsid w:val="003117C3"/>
    <w:rsid w:val="00316C41"/>
    <w:rsid w:val="00327E48"/>
    <w:rsid w:val="003348BE"/>
    <w:rsid w:val="0034066F"/>
    <w:rsid w:val="00347163"/>
    <w:rsid w:val="003474D7"/>
    <w:rsid w:val="0034767A"/>
    <w:rsid w:val="00360670"/>
    <w:rsid w:val="003640BF"/>
    <w:rsid w:val="003663D7"/>
    <w:rsid w:val="00371F17"/>
    <w:rsid w:val="0038564F"/>
    <w:rsid w:val="00387F53"/>
    <w:rsid w:val="00391894"/>
    <w:rsid w:val="003A543F"/>
    <w:rsid w:val="003C0121"/>
    <w:rsid w:val="003C6056"/>
    <w:rsid w:val="003D1CEB"/>
    <w:rsid w:val="003D2711"/>
    <w:rsid w:val="003E35D1"/>
    <w:rsid w:val="003E4205"/>
    <w:rsid w:val="003E6699"/>
    <w:rsid w:val="00406BD1"/>
    <w:rsid w:val="0041161F"/>
    <w:rsid w:val="00415F4E"/>
    <w:rsid w:val="00416C65"/>
    <w:rsid w:val="0042006B"/>
    <w:rsid w:val="00422E80"/>
    <w:rsid w:val="004249DF"/>
    <w:rsid w:val="004321C2"/>
    <w:rsid w:val="0043628D"/>
    <w:rsid w:val="004430D7"/>
    <w:rsid w:val="004538E0"/>
    <w:rsid w:val="00466F2F"/>
    <w:rsid w:val="00473B50"/>
    <w:rsid w:val="00482FE8"/>
    <w:rsid w:val="00483623"/>
    <w:rsid w:val="004866A1"/>
    <w:rsid w:val="00490FD3"/>
    <w:rsid w:val="00496228"/>
    <w:rsid w:val="004B404A"/>
    <w:rsid w:val="004B4B29"/>
    <w:rsid w:val="004C0CEF"/>
    <w:rsid w:val="004D5FEF"/>
    <w:rsid w:val="0050004B"/>
    <w:rsid w:val="00500520"/>
    <w:rsid w:val="005042C6"/>
    <w:rsid w:val="00533034"/>
    <w:rsid w:val="00551D73"/>
    <w:rsid w:val="00552063"/>
    <w:rsid w:val="00552C86"/>
    <w:rsid w:val="0056347D"/>
    <w:rsid w:val="00563D25"/>
    <w:rsid w:val="0056643C"/>
    <w:rsid w:val="005673D0"/>
    <w:rsid w:val="0057132F"/>
    <w:rsid w:val="005824C8"/>
    <w:rsid w:val="005840AC"/>
    <w:rsid w:val="00590F6D"/>
    <w:rsid w:val="00592306"/>
    <w:rsid w:val="00597AB0"/>
    <w:rsid w:val="005B25AF"/>
    <w:rsid w:val="005C1429"/>
    <w:rsid w:val="005D6CE9"/>
    <w:rsid w:val="005E5793"/>
    <w:rsid w:val="005E7F32"/>
    <w:rsid w:val="005F366D"/>
    <w:rsid w:val="005F7D23"/>
    <w:rsid w:val="00607ACD"/>
    <w:rsid w:val="00610539"/>
    <w:rsid w:val="006140BF"/>
    <w:rsid w:val="00617F72"/>
    <w:rsid w:val="00620A99"/>
    <w:rsid w:val="00625801"/>
    <w:rsid w:val="00633CCA"/>
    <w:rsid w:val="0063412D"/>
    <w:rsid w:val="006447CE"/>
    <w:rsid w:val="00651D58"/>
    <w:rsid w:val="00655339"/>
    <w:rsid w:val="006575DD"/>
    <w:rsid w:val="00666D00"/>
    <w:rsid w:val="00667BD5"/>
    <w:rsid w:val="0067185F"/>
    <w:rsid w:val="00683D0B"/>
    <w:rsid w:val="006A0281"/>
    <w:rsid w:val="006A28B3"/>
    <w:rsid w:val="006A3DBD"/>
    <w:rsid w:val="006A6827"/>
    <w:rsid w:val="006B4474"/>
    <w:rsid w:val="006B594A"/>
    <w:rsid w:val="006F0B8B"/>
    <w:rsid w:val="006F2102"/>
    <w:rsid w:val="0070057E"/>
    <w:rsid w:val="00704855"/>
    <w:rsid w:val="00712C0E"/>
    <w:rsid w:val="007224B3"/>
    <w:rsid w:val="0074568C"/>
    <w:rsid w:val="007458C6"/>
    <w:rsid w:val="00752DDE"/>
    <w:rsid w:val="00753200"/>
    <w:rsid w:val="00771EEA"/>
    <w:rsid w:val="00776BDA"/>
    <w:rsid w:val="00795158"/>
    <w:rsid w:val="007A685F"/>
    <w:rsid w:val="007B2A0C"/>
    <w:rsid w:val="007B58E7"/>
    <w:rsid w:val="007C07D6"/>
    <w:rsid w:val="007C7730"/>
    <w:rsid w:val="007E50A4"/>
    <w:rsid w:val="007E6B00"/>
    <w:rsid w:val="007F0652"/>
    <w:rsid w:val="007F2FB7"/>
    <w:rsid w:val="008071CE"/>
    <w:rsid w:val="0081042B"/>
    <w:rsid w:val="008168DE"/>
    <w:rsid w:val="00833804"/>
    <w:rsid w:val="0083683F"/>
    <w:rsid w:val="00837841"/>
    <w:rsid w:val="00861BD4"/>
    <w:rsid w:val="008646F7"/>
    <w:rsid w:val="00871807"/>
    <w:rsid w:val="00875BB2"/>
    <w:rsid w:val="00887485"/>
    <w:rsid w:val="008A44EF"/>
    <w:rsid w:val="008A7ED7"/>
    <w:rsid w:val="008B43CE"/>
    <w:rsid w:val="008C43E9"/>
    <w:rsid w:val="008C468F"/>
    <w:rsid w:val="008E00B2"/>
    <w:rsid w:val="008E4F6C"/>
    <w:rsid w:val="008E642F"/>
    <w:rsid w:val="008F6FCB"/>
    <w:rsid w:val="008F72BA"/>
    <w:rsid w:val="00901587"/>
    <w:rsid w:val="00931D90"/>
    <w:rsid w:val="00946795"/>
    <w:rsid w:val="00946DA1"/>
    <w:rsid w:val="00966717"/>
    <w:rsid w:val="0096725A"/>
    <w:rsid w:val="00975DBF"/>
    <w:rsid w:val="00980E03"/>
    <w:rsid w:val="00983630"/>
    <w:rsid w:val="00985148"/>
    <w:rsid w:val="00992699"/>
    <w:rsid w:val="009A1A88"/>
    <w:rsid w:val="009A7AF6"/>
    <w:rsid w:val="009B3BB5"/>
    <w:rsid w:val="009C1F43"/>
    <w:rsid w:val="009D036A"/>
    <w:rsid w:val="009D4515"/>
    <w:rsid w:val="009D71F7"/>
    <w:rsid w:val="009F6EE5"/>
    <w:rsid w:val="009F78BA"/>
    <w:rsid w:val="00A11EBD"/>
    <w:rsid w:val="00A14298"/>
    <w:rsid w:val="00A30CBE"/>
    <w:rsid w:val="00A40A0A"/>
    <w:rsid w:val="00A432F5"/>
    <w:rsid w:val="00A472F4"/>
    <w:rsid w:val="00A5505C"/>
    <w:rsid w:val="00A67E14"/>
    <w:rsid w:val="00A773A7"/>
    <w:rsid w:val="00A8029E"/>
    <w:rsid w:val="00A8107D"/>
    <w:rsid w:val="00A8595C"/>
    <w:rsid w:val="00A90767"/>
    <w:rsid w:val="00AC6368"/>
    <w:rsid w:val="00AD1505"/>
    <w:rsid w:val="00AD6911"/>
    <w:rsid w:val="00AF3EDC"/>
    <w:rsid w:val="00B154C9"/>
    <w:rsid w:val="00B15754"/>
    <w:rsid w:val="00B16590"/>
    <w:rsid w:val="00B2174A"/>
    <w:rsid w:val="00B34536"/>
    <w:rsid w:val="00B35DAD"/>
    <w:rsid w:val="00B35E1F"/>
    <w:rsid w:val="00B36ED9"/>
    <w:rsid w:val="00B421A0"/>
    <w:rsid w:val="00B47154"/>
    <w:rsid w:val="00B62F06"/>
    <w:rsid w:val="00B7729F"/>
    <w:rsid w:val="00B95485"/>
    <w:rsid w:val="00B95A4D"/>
    <w:rsid w:val="00BB3901"/>
    <w:rsid w:val="00BB50FE"/>
    <w:rsid w:val="00BB5EEA"/>
    <w:rsid w:val="00BD3E06"/>
    <w:rsid w:val="00BE0F36"/>
    <w:rsid w:val="00BF245F"/>
    <w:rsid w:val="00BF6944"/>
    <w:rsid w:val="00C07C70"/>
    <w:rsid w:val="00C224AE"/>
    <w:rsid w:val="00C24566"/>
    <w:rsid w:val="00C25254"/>
    <w:rsid w:val="00C257E9"/>
    <w:rsid w:val="00C265AA"/>
    <w:rsid w:val="00C32A47"/>
    <w:rsid w:val="00C365DE"/>
    <w:rsid w:val="00C525E6"/>
    <w:rsid w:val="00C54388"/>
    <w:rsid w:val="00C74CE1"/>
    <w:rsid w:val="00C82C87"/>
    <w:rsid w:val="00C8641F"/>
    <w:rsid w:val="00CA2C2C"/>
    <w:rsid w:val="00CA52E9"/>
    <w:rsid w:val="00CB39BC"/>
    <w:rsid w:val="00CC040A"/>
    <w:rsid w:val="00CC1D51"/>
    <w:rsid w:val="00CC3375"/>
    <w:rsid w:val="00CC53C9"/>
    <w:rsid w:val="00CE1F63"/>
    <w:rsid w:val="00CE36FE"/>
    <w:rsid w:val="00CE391C"/>
    <w:rsid w:val="00D07AE0"/>
    <w:rsid w:val="00D10221"/>
    <w:rsid w:val="00D10755"/>
    <w:rsid w:val="00D1125F"/>
    <w:rsid w:val="00D22B17"/>
    <w:rsid w:val="00D334A8"/>
    <w:rsid w:val="00D36281"/>
    <w:rsid w:val="00D3714C"/>
    <w:rsid w:val="00D37B46"/>
    <w:rsid w:val="00D43748"/>
    <w:rsid w:val="00D54811"/>
    <w:rsid w:val="00D70E7D"/>
    <w:rsid w:val="00D77159"/>
    <w:rsid w:val="00D80129"/>
    <w:rsid w:val="00D84325"/>
    <w:rsid w:val="00D93649"/>
    <w:rsid w:val="00D965EE"/>
    <w:rsid w:val="00D97EE9"/>
    <w:rsid w:val="00DB1F44"/>
    <w:rsid w:val="00DD05CC"/>
    <w:rsid w:val="00DD3EC3"/>
    <w:rsid w:val="00DD62B8"/>
    <w:rsid w:val="00DD6530"/>
    <w:rsid w:val="00DE0568"/>
    <w:rsid w:val="00DE5EA5"/>
    <w:rsid w:val="00DF0390"/>
    <w:rsid w:val="00E015F7"/>
    <w:rsid w:val="00E02F9B"/>
    <w:rsid w:val="00E07050"/>
    <w:rsid w:val="00E32A06"/>
    <w:rsid w:val="00E3678D"/>
    <w:rsid w:val="00E36D78"/>
    <w:rsid w:val="00E36D87"/>
    <w:rsid w:val="00E434CC"/>
    <w:rsid w:val="00E47615"/>
    <w:rsid w:val="00E577B4"/>
    <w:rsid w:val="00E72EA8"/>
    <w:rsid w:val="00E73CB8"/>
    <w:rsid w:val="00E83588"/>
    <w:rsid w:val="00E84793"/>
    <w:rsid w:val="00E96509"/>
    <w:rsid w:val="00EA0380"/>
    <w:rsid w:val="00EA2F3E"/>
    <w:rsid w:val="00EA7082"/>
    <w:rsid w:val="00EC6621"/>
    <w:rsid w:val="00EE653C"/>
    <w:rsid w:val="00EE6F07"/>
    <w:rsid w:val="00EF75B2"/>
    <w:rsid w:val="00F11D6B"/>
    <w:rsid w:val="00F2080D"/>
    <w:rsid w:val="00F32B00"/>
    <w:rsid w:val="00F37336"/>
    <w:rsid w:val="00F37664"/>
    <w:rsid w:val="00F5133A"/>
    <w:rsid w:val="00F515EF"/>
    <w:rsid w:val="00F550F7"/>
    <w:rsid w:val="00F77360"/>
    <w:rsid w:val="00F84EFE"/>
    <w:rsid w:val="00F85F72"/>
    <w:rsid w:val="00F913E6"/>
    <w:rsid w:val="00F9464E"/>
    <w:rsid w:val="00F97916"/>
    <w:rsid w:val="00FA0102"/>
    <w:rsid w:val="00FA4608"/>
    <w:rsid w:val="00FA5E64"/>
    <w:rsid w:val="00FA5F58"/>
    <w:rsid w:val="00FB21CC"/>
    <w:rsid w:val="00FC571D"/>
    <w:rsid w:val="00FD5CFC"/>
    <w:rsid w:val="00FF3346"/>
    <w:rsid w:val="00FF4415"/>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6C5DB904"/>
  <w15:docId w15:val="{0D32282B-4194-49D7-B98A-1A832DE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129"/>
    <w:rPr>
      <w:rFonts w:ascii="Calibri" w:hAnsi="Calibri"/>
      <w:szCs w:val="24"/>
      <w:lang w:val="sv-SE" w:eastAsia="sv-SE"/>
    </w:rPr>
  </w:style>
  <w:style w:type="paragraph" w:styleId="Rubrik1">
    <w:name w:val="heading 1"/>
    <w:basedOn w:val="Normal"/>
    <w:next w:val="Normal"/>
    <w:qFormat/>
    <w:rsid w:val="008E00B2"/>
    <w:pPr>
      <w:keepNext/>
      <w:spacing w:before="240" w:after="240"/>
      <w:jc w:val="center"/>
      <w:outlineLvl w:val="0"/>
    </w:pPr>
    <w:rPr>
      <w:b/>
      <w:sz w:val="32"/>
      <w:lang w:val="fi-FI"/>
    </w:rPr>
  </w:style>
  <w:style w:type="paragraph" w:styleId="Rubrik2">
    <w:name w:val="heading 2"/>
    <w:basedOn w:val="Normal"/>
    <w:next w:val="Normal"/>
    <w:link w:val="Rubrik2Char"/>
    <w:qFormat/>
    <w:rsid w:val="000446FC"/>
    <w:pPr>
      <w:keepNext/>
      <w:tabs>
        <w:tab w:val="right" w:pos="9526"/>
      </w:tabs>
      <w:spacing w:before="240"/>
      <w:outlineLvl w:val="1"/>
    </w:pPr>
    <w:rPr>
      <w:b/>
      <w:bCs/>
      <w:iCs/>
      <w:sz w:val="26"/>
    </w:rPr>
  </w:style>
  <w:style w:type="paragraph" w:styleId="Rubrik3">
    <w:name w:val="heading 3"/>
    <w:basedOn w:val="Normal"/>
    <w:next w:val="Normal"/>
    <w:qFormat/>
    <w:rsid w:val="00D80129"/>
    <w:pPr>
      <w:keepNext/>
      <w:outlineLvl w:val="2"/>
    </w:pPr>
    <w:rPr>
      <w:rFonts w:cs="Arial"/>
      <w:b/>
      <w:bCs/>
      <w:sz w:val="24"/>
      <w:szCs w:val="26"/>
    </w:rPr>
  </w:style>
  <w:style w:type="paragraph" w:styleId="Rubrik4">
    <w:name w:val="heading 4"/>
    <w:basedOn w:val="Normal"/>
    <w:next w:val="Normal"/>
    <w:qFormat/>
    <w:rsid w:val="003A494D"/>
    <w:pPr>
      <w:keepNext/>
      <w:outlineLvl w:val="3"/>
    </w:pPr>
    <w:rPr>
      <w:i/>
      <w:iCs/>
      <w:lang w:val="en-GB"/>
    </w:rPr>
  </w:style>
  <w:style w:type="paragraph" w:styleId="Rubrik5">
    <w:name w:val="heading 5"/>
    <w:basedOn w:val="Normal"/>
    <w:next w:val="Normal"/>
    <w:qFormat/>
    <w:rsid w:val="003A494D"/>
    <w:pPr>
      <w:keepNext/>
      <w:framePr w:hSpace="141" w:wrap="notBeside" w:vAnchor="text" w:hAnchor="margin" w:xAlign="center" w:y="182"/>
      <w:outlineLvl w:val="4"/>
    </w:pPr>
    <w:rPr>
      <w:i/>
      <w:iCs/>
      <w:lang w:val="en-GB"/>
    </w:rPr>
  </w:style>
  <w:style w:type="paragraph" w:styleId="Rubrik6">
    <w:name w:val="heading 6"/>
    <w:basedOn w:val="Normal"/>
    <w:next w:val="Normal"/>
    <w:qFormat/>
    <w:rsid w:val="003A494D"/>
    <w:pPr>
      <w:keepNext/>
      <w:framePr w:hSpace="141" w:wrap="around" w:vAnchor="page" w:hAnchor="margin" w:y="1248"/>
      <w:outlineLvl w:val="5"/>
    </w:pPr>
    <w:rPr>
      <w:b/>
      <w:bCs/>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fett">
    <w:name w:val="Standard-fett"/>
    <w:basedOn w:val="Normal"/>
    <w:rsid w:val="003A494D"/>
    <w:pPr>
      <w:autoSpaceDE w:val="0"/>
      <w:autoSpaceDN w:val="0"/>
      <w:spacing w:before="60" w:after="60"/>
    </w:pPr>
    <w:rPr>
      <w:b/>
      <w:bCs/>
      <w:szCs w:val="20"/>
      <w:lang w:val="de-DE" w:eastAsia="fi-FI"/>
    </w:rPr>
  </w:style>
  <w:style w:type="paragraph" w:styleId="Sidhuvud">
    <w:name w:val="header"/>
    <w:basedOn w:val="Normal"/>
    <w:rsid w:val="003A494D"/>
    <w:pPr>
      <w:tabs>
        <w:tab w:val="center" w:pos="4536"/>
        <w:tab w:val="right" w:pos="9072"/>
      </w:tabs>
      <w:autoSpaceDE w:val="0"/>
      <w:autoSpaceDN w:val="0"/>
    </w:pPr>
    <w:rPr>
      <w:szCs w:val="20"/>
      <w:lang w:val="de-DE" w:eastAsia="fi-FI"/>
    </w:rPr>
  </w:style>
  <w:style w:type="paragraph" w:styleId="Brdtext">
    <w:name w:val="Body Text"/>
    <w:basedOn w:val="Normal"/>
    <w:rsid w:val="003A494D"/>
    <w:rPr>
      <w:i/>
      <w:iCs/>
      <w:lang w:val="en-GB"/>
    </w:rPr>
  </w:style>
  <w:style w:type="paragraph" w:customStyle="1" w:styleId="t1">
    <w:name w:val="t1"/>
    <w:basedOn w:val="Normal"/>
    <w:rsid w:val="003A494D"/>
    <w:pPr>
      <w:widowControl w:val="0"/>
      <w:overflowPunct w:val="0"/>
      <w:autoSpaceDE w:val="0"/>
      <w:autoSpaceDN w:val="0"/>
      <w:adjustRightInd w:val="0"/>
      <w:spacing w:line="240" w:lineRule="atLeast"/>
      <w:textAlignment w:val="baseline"/>
    </w:pPr>
    <w:rPr>
      <w:rFonts w:ascii="Arial" w:hAnsi="Arial"/>
      <w:szCs w:val="20"/>
      <w:lang w:val="nl" w:eastAsia="nl-NL"/>
    </w:rPr>
  </w:style>
  <w:style w:type="paragraph" w:styleId="Brdtext2">
    <w:name w:val="Body Text 2"/>
    <w:basedOn w:val="Normal"/>
    <w:rsid w:val="003A494D"/>
    <w:rPr>
      <w:i/>
      <w:iCs/>
      <w:szCs w:val="20"/>
      <w:lang w:val="en-GB"/>
    </w:rPr>
  </w:style>
  <w:style w:type="paragraph" w:customStyle="1" w:styleId="berschriftAS">
    <w:name w:val="Überschrift AS"/>
    <w:basedOn w:val="Normal"/>
    <w:next w:val="Normal"/>
    <w:rsid w:val="003A494D"/>
    <w:pPr>
      <w:keepNext/>
      <w:autoSpaceDE w:val="0"/>
      <w:autoSpaceDN w:val="0"/>
      <w:spacing w:before="60" w:after="1020" w:line="383" w:lineRule="exact"/>
    </w:pPr>
    <w:rPr>
      <w:sz w:val="30"/>
      <w:szCs w:val="30"/>
      <w:lang w:val="de-DE" w:eastAsia="fi-FI"/>
    </w:rPr>
  </w:style>
  <w:style w:type="paragraph" w:customStyle="1" w:styleId="SectionHeader">
    <w:name w:val="SectionHeader"/>
    <w:basedOn w:val="Normal"/>
    <w:rsid w:val="003A494D"/>
    <w:pPr>
      <w:keepNext/>
      <w:autoSpaceDE w:val="0"/>
      <w:autoSpaceDN w:val="0"/>
      <w:spacing w:before="60" w:after="60"/>
    </w:pPr>
    <w:rPr>
      <w:b/>
      <w:bCs/>
      <w:lang w:val="de-DE" w:eastAsia="fi-FI"/>
    </w:rPr>
  </w:style>
  <w:style w:type="paragraph" w:customStyle="1" w:styleId="Official-Use">
    <w:name w:val="Official-Use"/>
    <w:basedOn w:val="Normal"/>
    <w:rsid w:val="003A494D"/>
    <w:pPr>
      <w:autoSpaceDE w:val="0"/>
      <w:autoSpaceDN w:val="0"/>
      <w:spacing w:before="60" w:after="60"/>
      <w:jc w:val="center"/>
    </w:pPr>
    <w:rPr>
      <w:sz w:val="16"/>
      <w:szCs w:val="16"/>
      <w:lang w:val="de-DE" w:eastAsia="fi-FI"/>
    </w:rPr>
  </w:style>
  <w:style w:type="paragraph" w:customStyle="1" w:styleId="Standard-fett1cmhngend">
    <w:name w:val="Standard-fett 1cm hängend"/>
    <w:basedOn w:val="Standard-fett"/>
    <w:rsid w:val="003A494D"/>
    <w:pPr>
      <w:tabs>
        <w:tab w:val="left" w:pos="567"/>
      </w:tabs>
      <w:ind w:left="567" w:hanging="567"/>
    </w:pPr>
    <w:rPr>
      <w:lang w:val="en-GB"/>
    </w:rPr>
  </w:style>
  <w:style w:type="paragraph" w:customStyle="1" w:styleId="Standard-kursiv-blau">
    <w:name w:val="Standard-kursiv-blau"/>
    <w:basedOn w:val="Normal"/>
    <w:rsid w:val="003A494D"/>
    <w:pPr>
      <w:keepNext/>
      <w:autoSpaceDE w:val="0"/>
      <w:autoSpaceDN w:val="0"/>
      <w:spacing w:before="60" w:after="60"/>
    </w:pPr>
    <w:rPr>
      <w:i/>
      <w:iCs/>
      <w:color w:val="000000"/>
      <w:szCs w:val="20"/>
      <w:lang w:val="de-DE" w:eastAsia="fi-FI"/>
    </w:rPr>
  </w:style>
  <w:style w:type="paragraph" w:customStyle="1" w:styleId="Kopzeile-fett">
    <w:name w:val="Kopzeile-fett"/>
    <w:basedOn w:val="Sidhuvud"/>
    <w:rsid w:val="003A494D"/>
    <w:pPr>
      <w:spacing w:after="120"/>
    </w:pPr>
    <w:rPr>
      <w:b/>
      <w:bCs/>
    </w:rPr>
  </w:style>
  <w:style w:type="paragraph" w:customStyle="1" w:styleId="Tabellenformat">
    <w:name w:val="Tabellenformat"/>
    <w:basedOn w:val="Normal"/>
    <w:rsid w:val="003A494D"/>
    <w:pPr>
      <w:autoSpaceDE w:val="0"/>
      <w:autoSpaceDN w:val="0"/>
      <w:spacing w:before="100" w:after="100"/>
    </w:pPr>
    <w:rPr>
      <w:szCs w:val="20"/>
      <w:lang w:val="de-DE" w:eastAsia="fi-FI"/>
    </w:rPr>
  </w:style>
  <w:style w:type="paragraph" w:styleId="Sidfot">
    <w:name w:val="footer"/>
    <w:basedOn w:val="Normal"/>
    <w:rsid w:val="003A494D"/>
    <w:pPr>
      <w:tabs>
        <w:tab w:val="center" w:pos="4536"/>
        <w:tab w:val="right" w:pos="9072"/>
      </w:tabs>
      <w:autoSpaceDE w:val="0"/>
      <w:autoSpaceDN w:val="0"/>
      <w:spacing w:before="60" w:after="60"/>
    </w:pPr>
    <w:rPr>
      <w:szCs w:val="20"/>
      <w:lang w:val="de-DE" w:eastAsia="fi-FI"/>
    </w:rPr>
  </w:style>
  <w:style w:type="paragraph" w:styleId="Brdtextmedindrag">
    <w:name w:val="Body Text Indent"/>
    <w:basedOn w:val="Normal"/>
    <w:rsid w:val="003A494D"/>
    <w:pPr>
      <w:ind w:left="3912" w:firstLine="3"/>
    </w:pPr>
    <w:rPr>
      <w:lang w:val="en-GB"/>
    </w:rPr>
  </w:style>
  <w:style w:type="paragraph" w:styleId="Brdtext3">
    <w:name w:val="Body Text 3"/>
    <w:basedOn w:val="Normal"/>
    <w:rsid w:val="003A494D"/>
    <w:pPr>
      <w:jc w:val="center"/>
    </w:pPr>
    <w:rPr>
      <w:b/>
      <w:bCs/>
      <w:sz w:val="18"/>
      <w:lang w:val="en-GB"/>
    </w:rPr>
  </w:style>
  <w:style w:type="paragraph" w:customStyle="1" w:styleId="t14">
    <w:name w:val="t14"/>
    <w:basedOn w:val="Normal"/>
    <w:rsid w:val="003A494D"/>
    <w:pPr>
      <w:widowControl w:val="0"/>
      <w:overflowPunct w:val="0"/>
      <w:autoSpaceDE w:val="0"/>
      <w:autoSpaceDN w:val="0"/>
      <w:adjustRightInd w:val="0"/>
      <w:spacing w:line="240" w:lineRule="atLeast"/>
      <w:textAlignment w:val="baseline"/>
    </w:pPr>
    <w:rPr>
      <w:rFonts w:ascii="Arial" w:hAnsi="Arial"/>
      <w:szCs w:val="20"/>
      <w:lang w:val="nl" w:eastAsia="nl-NL"/>
    </w:rPr>
  </w:style>
  <w:style w:type="character" w:styleId="Sidnummer">
    <w:name w:val="page number"/>
    <w:basedOn w:val="Standardstycketeckensnitt"/>
    <w:rsid w:val="003A494D"/>
  </w:style>
  <w:style w:type="table" w:styleId="Tabellrutnt">
    <w:name w:val="Table Grid"/>
    <w:basedOn w:val="Normaltabell"/>
    <w:rsid w:val="0022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A11EBD"/>
    <w:rPr>
      <w:rFonts w:ascii="Tahoma" w:hAnsi="Tahoma" w:cs="Tahoma"/>
      <w:sz w:val="16"/>
      <w:szCs w:val="16"/>
    </w:rPr>
  </w:style>
  <w:style w:type="character" w:customStyle="1" w:styleId="BallongtextChar">
    <w:name w:val="Ballongtext Char"/>
    <w:link w:val="Ballongtext"/>
    <w:rsid w:val="00A11EBD"/>
    <w:rPr>
      <w:rFonts w:ascii="Tahoma" w:hAnsi="Tahoma" w:cs="Tahoma"/>
      <w:sz w:val="16"/>
      <w:szCs w:val="16"/>
    </w:rPr>
  </w:style>
  <w:style w:type="paragraph" w:styleId="Liststycke">
    <w:name w:val="List Paragraph"/>
    <w:basedOn w:val="Normal"/>
    <w:uiPriority w:val="34"/>
    <w:qFormat/>
    <w:rsid w:val="003474D7"/>
    <w:pPr>
      <w:ind w:left="720"/>
      <w:contextualSpacing/>
    </w:pPr>
  </w:style>
  <w:style w:type="paragraph" w:styleId="Fotnotstext">
    <w:name w:val="footnote text"/>
    <w:basedOn w:val="Normal"/>
    <w:link w:val="FotnotstextChar"/>
    <w:rsid w:val="00A773A7"/>
    <w:pPr>
      <w:ind w:left="1928"/>
    </w:pPr>
    <w:rPr>
      <w:szCs w:val="20"/>
    </w:rPr>
  </w:style>
  <w:style w:type="character" w:customStyle="1" w:styleId="FotnotstextChar">
    <w:name w:val="Fotnotstext Char"/>
    <w:basedOn w:val="Standardstycketeckensnitt"/>
    <w:link w:val="Fotnotstext"/>
    <w:rsid w:val="00A773A7"/>
  </w:style>
  <w:style w:type="character" w:styleId="Fotnotsreferens">
    <w:name w:val="footnote reference"/>
    <w:rsid w:val="00A773A7"/>
    <w:rPr>
      <w:vertAlign w:val="superscript"/>
    </w:rPr>
  </w:style>
  <w:style w:type="character" w:styleId="Hyperlnk">
    <w:name w:val="Hyperlink"/>
    <w:rsid w:val="00D84325"/>
    <w:rPr>
      <w:color w:val="0000FF"/>
      <w:u w:val="single"/>
    </w:rPr>
  </w:style>
  <w:style w:type="paragraph" w:customStyle="1" w:styleId="Default">
    <w:name w:val="Default"/>
    <w:rsid w:val="004D5FEF"/>
    <w:pPr>
      <w:autoSpaceDE w:val="0"/>
      <w:autoSpaceDN w:val="0"/>
      <w:adjustRightInd w:val="0"/>
    </w:pPr>
    <w:rPr>
      <w:color w:val="000000"/>
      <w:sz w:val="24"/>
      <w:szCs w:val="24"/>
      <w:lang w:val="sv-SE" w:eastAsia="sv-SE"/>
    </w:rPr>
  </w:style>
  <w:style w:type="character" w:styleId="Kommentarsreferens">
    <w:name w:val="annotation reference"/>
    <w:rsid w:val="00106A73"/>
    <w:rPr>
      <w:sz w:val="16"/>
      <w:szCs w:val="16"/>
    </w:rPr>
  </w:style>
  <w:style w:type="paragraph" w:styleId="Kommentarer">
    <w:name w:val="annotation text"/>
    <w:basedOn w:val="Normal"/>
    <w:link w:val="KommentarerChar"/>
    <w:rsid w:val="00106A73"/>
    <w:rPr>
      <w:szCs w:val="20"/>
    </w:rPr>
  </w:style>
  <w:style w:type="character" w:customStyle="1" w:styleId="KommentarerChar">
    <w:name w:val="Kommentarer Char"/>
    <w:basedOn w:val="Standardstycketeckensnitt"/>
    <w:link w:val="Kommentarer"/>
    <w:rsid w:val="00106A73"/>
  </w:style>
  <w:style w:type="paragraph" w:styleId="Kommentarsmne">
    <w:name w:val="annotation subject"/>
    <w:basedOn w:val="Kommentarer"/>
    <w:next w:val="Kommentarer"/>
    <w:link w:val="KommentarsmneChar"/>
    <w:rsid w:val="00106A73"/>
    <w:rPr>
      <w:b/>
      <w:bCs/>
    </w:rPr>
  </w:style>
  <w:style w:type="character" w:customStyle="1" w:styleId="KommentarsmneChar">
    <w:name w:val="Kommentarsämne Char"/>
    <w:link w:val="Kommentarsmne"/>
    <w:rsid w:val="00106A73"/>
    <w:rPr>
      <w:b/>
      <w:bCs/>
    </w:rPr>
  </w:style>
  <w:style w:type="character" w:styleId="Betoning">
    <w:name w:val="Emphasis"/>
    <w:rsid w:val="001F25B7"/>
    <w:rPr>
      <w:rFonts w:ascii="Calibri" w:hAnsi="Calibri"/>
      <w:i/>
      <w:iCs/>
      <w:sz w:val="18"/>
    </w:rPr>
  </w:style>
  <w:style w:type="paragraph" w:styleId="Ingetavstnd">
    <w:name w:val="No Spacing"/>
    <w:basedOn w:val="Normal"/>
    <w:uiPriority w:val="1"/>
    <w:qFormat/>
    <w:rsid w:val="00F550F7"/>
    <w:rPr>
      <w:i/>
      <w:sz w:val="18"/>
    </w:rPr>
  </w:style>
  <w:style w:type="character" w:styleId="AnvndHyperlnk">
    <w:name w:val="FollowedHyperlink"/>
    <w:rsid w:val="00592306"/>
    <w:rPr>
      <w:color w:val="800080"/>
      <w:u w:val="single"/>
    </w:rPr>
  </w:style>
  <w:style w:type="paragraph" w:customStyle="1" w:styleId="Guidetext">
    <w:name w:val="Guidetext"/>
    <w:basedOn w:val="Normal"/>
    <w:next w:val="Normal"/>
    <w:qFormat/>
    <w:rsid w:val="00422E80"/>
    <w:rPr>
      <w:i/>
      <w:sz w:val="16"/>
      <w:szCs w:val="16"/>
    </w:rPr>
  </w:style>
  <w:style w:type="paragraph" w:styleId="Slutnotstext">
    <w:name w:val="endnote text"/>
    <w:basedOn w:val="Normal"/>
    <w:link w:val="SlutnotstextChar"/>
    <w:rsid w:val="00D97EE9"/>
    <w:rPr>
      <w:rFonts w:ascii="Times New Roman" w:hAnsi="Times New Roman"/>
      <w:szCs w:val="20"/>
    </w:rPr>
  </w:style>
  <w:style w:type="character" w:customStyle="1" w:styleId="SlutnotstextChar">
    <w:name w:val="Slutnotstext Char"/>
    <w:basedOn w:val="Standardstycketeckensnitt"/>
    <w:link w:val="Slutnotstext"/>
    <w:rsid w:val="00D97EE9"/>
  </w:style>
  <w:style w:type="paragraph" w:styleId="Revision">
    <w:name w:val="Revision"/>
    <w:hidden/>
    <w:uiPriority w:val="99"/>
    <w:semiHidden/>
    <w:rsid w:val="009C1F43"/>
    <w:rPr>
      <w:rFonts w:ascii="Calibri" w:hAnsi="Calibri"/>
      <w:szCs w:val="24"/>
      <w:lang w:val="sv-SE" w:eastAsia="sv-SE"/>
    </w:rPr>
  </w:style>
  <w:style w:type="paragraph" w:styleId="Numreradlista">
    <w:name w:val="List Number"/>
    <w:basedOn w:val="Normal"/>
    <w:rsid w:val="00115B68"/>
    <w:pPr>
      <w:numPr>
        <w:numId w:val="4"/>
      </w:numPr>
      <w:contextualSpacing/>
    </w:pPr>
  </w:style>
  <w:style w:type="character" w:customStyle="1" w:styleId="Rubrik2Char">
    <w:name w:val="Rubrik 2 Char"/>
    <w:basedOn w:val="Standardstycketeckensnitt"/>
    <w:link w:val="Rubrik2"/>
    <w:rsid w:val="00252CC7"/>
    <w:rPr>
      <w:rFonts w:ascii="Calibri" w:hAnsi="Calibri"/>
      <w:b/>
      <w:bCs/>
      <w:iCs/>
      <w:sz w:val="2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mi@kem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5668-9672-4449-8E44-987A9412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1439</Words>
  <Characters>9220</Characters>
  <Application>Microsoft Office Word</Application>
  <DocSecurity>0</DocSecurity>
  <Lines>297</Lines>
  <Paragraphs>159</Paragraphs>
  <ScaleCrop>false</ScaleCrop>
  <HeadingPairs>
    <vt:vector size="2" baseType="variant">
      <vt:variant>
        <vt:lpstr>Rubrik</vt:lpstr>
      </vt:variant>
      <vt:variant>
        <vt:i4>1</vt:i4>
      </vt:variant>
    </vt:vector>
  </HeadingPairs>
  <TitlesOfParts>
    <vt:vector size="1" baseType="lpstr">
      <vt:lpstr>A-form: Information on chemical active substance in biocidal product</vt:lpstr>
    </vt:vector>
  </TitlesOfParts>
  <Company/>
  <LinksUpToDate>false</LinksUpToDate>
  <CharactersWithSpaces>10500</CharactersWithSpaces>
  <SharedDoc>false</SharedDoc>
  <HLinks>
    <vt:vector size="30" baseType="variant">
      <vt:variant>
        <vt:i4>2097184</vt:i4>
      </vt:variant>
      <vt:variant>
        <vt:i4>6</vt:i4>
      </vt:variant>
      <vt:variant>
        <vt:i4>0</vt:i4>
      </vt:variant>
      <vt:variant>
        <vt:i4>5</vt:i4>
      </vt:variant>
      <vt:variant>
        <vt:lpwstr>http://www.ema.europa.eu/ema/index.jsp?curl=pages/regulation/general/general_content_000512.jsp&amp;mid&amp;jsenabled=true</vt:lpwstr>
      </vt:variant>
      <vt:variant>
        <vt:lpwstr/>
      </vt:variant>
      <vt:variant>
        <vt:i4>4522008</vt:i4>
      </vt:variant>
      <vt:variant>
        <vt:i4>3</vt:i4>
      </vt:variant>
      <vt:variant>
        <vt:i4>0</vt:i4>
      </vt:variant>
      <vt:variant>
        <vt:i4>5</vt:i4>
      </vt:variant>
      <vt:variant>
        <vt:lpwstr>http://ec.europa.eu/environment/biocides/consultation.htm</vt:lpwstr>
      </vt:variant>
      <vt:variant>
        <vt:lpwstr/>
      </vt:variant>
      <vt:variant>
        <vt:i4>1245257</vt:i4>
      </vt:variant>
      <vt:variant>
        <vt:i4>0</vt:i4>
      </vt:variant>
      <vt:variant>
        <vt:i4>0</vt:i4>
      </vt:variant>
      <vt:variant>
        <vt:i4>5</vt:i4>
      </vt:variant>
      <vt:variant>
        <vt:lpwstr>http://ihcp.jrc.ec.europa.eu/our_activities/health-env/risk_assessment_of_Biocides/guidance-documents</vt:lpwstr>
      </vt:variant>
      <vt:variant>
        <vt:lpwstr/>
      </vt:variant>
      <vt:variant>
        <vt:i4>2097184</vt:i4>
      </vt:variant>
      <vt:variant>
        <vt:i4>3</vt:i4>
      </vt:variant>
      <vt:variant>
        <vt:i4>0</vt:i4>
      </vt:variant>
      <vt:variant>
        <vt:i4>5</vt:i4>
      </vt:variant>
      <vt:variant>
        <vt:lpwstr>http://www.ema.europa.eu/ema/index.jsp?curl=pages/regulation/general/general_content_000512.jsp&amp;mid&amp;jsenabled=true</vt:lpwstr>
      </vt:variant>
      <vt:variant>
        <vt:lpwstr/>
      </vt:variant>
      <vt:variant>
        <vt:i4>4522008</vt:i4>
      </vt:variant>
      <vt:variant>
        <vt:i4>0</vt:i4>
      </vt:variant>
      <vt:variant>
        <vt:i4>0</vt:i4>
      </vt:variant>
      <vt:variant>
        <vt:i4>5</vt:i4>
      </vt:variant>
      <vt:variant>
        <vt:lpwstr>http://ec.europa.eu/environment/biocides/consultation.htm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A-form: Information on chemical active substance in biocidal product</dc:title>
  <dc:subject>A-form for applying for an authorisation for a chemical biocidal product according to Swedish rules.</dc:subject>
  <dc:creator>Swedish Chemicals Agency</dc:creator>
  <cp:keywords>application; active substance; biocidal product; Swedish legislation</cp:keywords>
  <cp:lastModifiedBy>Helena Vogel</cp:lastModifiedBy>
  <cp:revision>2</cp:revision>
  <cp:lastPrinted>2012-05-09T12:17:00Z</cp:lastPrinted>
  <dcterms:created xsi:type="dcterms:W3CDTF">2022-01-10T14:10:00Z</dcterms:created>
  <dcterms:modified xsi:type="dcterms:W3CDTF">2022-01-10T14:10:00Z</dcterms:modified>
</cp:coreProperties>
</file>